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D6E" w:rsidRDefault="00227D6E"/>
    <w:tbl>
      <w:tblPr>
        <w:tblStyle w:val="af7"/>
        <w:tblW w:w="9571" w:type="dxa"/>
        <w:tblInd w:w="-198" w:type="dxa"/>
        <w:tblLayout w:type="fixed"/>
        <w:tblCellMar>
          <w:left w:w="198" w:type="dxa"/>
        </w:tblCellMar>
        <w:tblLook w:val="04A0" w:firstRow="1" w:lastRow="0" w:firstColumn="1" w:lastColumn="0" w:noHBand="0" w:noVBand="1"/>
      </w:tblPr>
      <w:tblGrid>
        <w:gridCol w:w="4785"/>
        <w:gridCol w:w="4786"/>
      </w:tblGrid>
      <w:tr w:rsidR="00227D6E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D6E" w:rsidRDefault="00227D6E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D6E" w:rsidRDefault="00F27FC9" w:rsidP="00D123FB">
            <w:pPr>
              <w:ind w:left="1083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Проект </w:t>
            </w:r>
          </w:p>
          <w:p w:rsidR="00227D6E" w:rsidRDefault="00F27FC9" w:rsidP="00D123FB">
            <w:pPr>
              <w:ind w:left="1083"/>
              <w:jc w:val="center"/>
            </w:pPr>
            <w:proofErr w:type="gramStart"/>
            <w:r>
              <w:rPr>
                <w:bCs/>
                <w:color w:val="000000"/>
                <w:sz w:val="24"/>
                <w:szCs w:val="24"/>
              </w:rPr>
              <w:t>внесен</w:t>
            </w:r>
            <w:proofErr w:type="gramEnd"/>
            <w:r>
              <w:rPr>
                <w:bCs/>
                <w:color w:val="000000"/>
                <w:sz w:val="24"/>
                <w:szCs w:val="24"/>
              </w:rPr>
              <w:t xml:space="preserve"> Правительством</w:t>
            </w:r>
          </w:p>
          <w:p w:rsidR="00227D6E" w:rsidRDefault="00F27FC9" w:rsidP="00D123FB">
            <w:pPr>
              <w:ind w:left="1083"/>
              <w:jc w:val="center"/>
            </w:pPr>
            <w:r>
              <w:rPr>
                <w:bCs/>
                <w:color w:val="000000"/>
                <w:sz w:val="24"/>
                <w:szCs w:val="24"/>
              </w:rPr>
              <w:t>Республики Мордовия</w:t>
            </w:r>
          </w:p>
        </w:tc>
      </w:tr>
    </w:tbl>
    <w:p w:rsidR="00227D6E" w:rsidRDefault="00F27FC9">
      <w:pPr>
        <w:jc w:val="center"/>
        <w:rPr>
          <w:b/>
          <w:bCs/>
          <w:color w:val="000000"/>
          <w:sz w:val="28"/>
          <w:szCs w:val="28"/>
        </w:rPr>
      </w:pPr>
      <w:r>
        <w:rPr>
          <w:noProof/>
        </w:rPr>
        <w:drawing>
          <wp:inline distT="0" distB="0" distL="0" distR="0">
            <wp:extent cx="1343025" cy="12477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7D6E" w:rsidRDefault="00F27FC9">
      <w:pPr>
        <w:jc w:val="center"/>
        <w:rPr>
          <w:bCs/>
          <w:color w:val="000000"/>
          <w:sz w:val="72"/>
          <w:szCs w:val="28"/>
        </w:rPr>
      </w:pPr>
      <w:proofErr w:type="gramStart"/>
      <w:r>
        <w:rPr>
          <w:bCs/>
          <w:color w:val="000000"/>
          <w:sz w:val="72"/>
          <w:szCs w:val="28"/>
        </w:rPr>
        <w:t>З</w:t>
      </w:r>
      <w:proofErr w:type="gramEnd"/>
      <w:r>
        <w:rPr>
          <w:bCs/>
          <w:color w:val="000000"/>
          <w:sz w:val="72"/>
          <w:szCs w:val="28"/>
        </w:rPr>
        <w:t xml:space="preserve"> А К О Н</w:t>
      </w:r>
    </w:p>
    <w:p w:rsidR="00227D6E" w:rsidRDefault="00F27FC9">
      <w:pPr>
        <w:jc w:val="center"/>
        <w:rPr>
          <w:bCs/>
          <w:color w:val="000000"/>
          <w:sz w:val="40"/>
          <w:szCs w:val="28"/>
        </w:rPr>
      </w:pPr>
      <w:r>
        <w:rPr>
          <w:bCs/>
          <w:color w:val="000000"/>
          <w:sz w:val="40"/>
          <w:szCs w:val="28"/>
        </w:rPr>
        <w:t>РЕСПУБЛИКИ  МОРДОВИЯ</w:t>
      </w:r>
    </w:p>
    <w:p w:rsidR="00227D6E" w:rsidRDefault="00227D6E">
      <w:pPr>
        <w:jc w:val="both"/>
        <w:rPr>
          <w:b/>
          <w:bCs/>
          <w:color w:val="000000"/>
          <w:sz w:val="16"/>
          <w:szCs w:val="28"/>
        </w:rPr>
      </w:pPr>
    </w:p>
    <w:p w:rsidR="00227D6E" w:rsidRDefault="00F27FC9">
      <w:pPr>
        <w:jc w:val="both"/>
        <w:rPr>
          <w:bCs/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3" behindDoc="0" locked="0" layoutInCell="0" allowOverlap="1">
                <wp:simplePos x="0" y="0"/>
                <wp:positionH relativeFrom="column">
                  <wp:posOffset>2393950</wp:posOffset>
                </wp:positionH>
                <wp:positionV relativeFrom="paragraph">
                  <wp:posOffset>229235</wp:posOffset>
                </wp:positionV>
                <wp:extent cx="1117600" cy="1905"/>
                <wp:effectExtent l="0" t="0" r="0" b="0"/>
                <wp:wrapNone/>
                <wp:docPr id="2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17080" cy="1440"/>
                        </a:xfrm>
                        <a:prstGeom prst="line">
                          <a:avLst/>
                        </a:prstGeom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0E938275" id="Line 2" o:spid="_x0000_s1026" style="position:absolute;z-index:3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188.5pt,18.05pt" to="276.5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" o:allowincell="f" stroked="f" strokeweight="0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" behindDoc="0" locked="0" layoutInCell="0" allowOverlap="1">
                <wp:simplePos x="0" y="0"/>
                <wp:positionH relativeFrom="column">
                  <wp:posOffset>2961005</wp:posOffset>
                </wp:positionH>
                <wp:positionV relativeFrom="paragraph">
                  <wp:posOffset>76200</wp:posOffset>
                </wp:positionV>
                <wp:extent cx="5715" cy="5715"/>
                <wp:effectExtent l="0" t="0" r="0" b="0"/>
                <wp:wrapNone/>
                <wp:docPr id="3" name="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40" cy="5040"/>
                        </a:xfrm>
                        <a:prstGeom prst="line">
                          <a:avLst/>
                        </a:prstGeom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72E83D6E" id="Line 3" o:spid="_x0000_s1026" style="position:absolute;flip:x;z-index: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233.15pt,6pt" to="233.6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" o:allowincell="f" stroked="f" strokeweight="0"/>
            </w:pict>
          </mc:Fallback>
        </mc:AlternateContent>
      </w:r>
      <w:r>
        <w:rPr>
          <w:bCs/>
          <w:color w:val="000000"/>
          <w:sz w:val="28"/>
          <w:szCs w:val="28"/>
        </w:rPr>
        <w:t xml:space="preserve">Мордовия </w:t>
      </w:r>
      <w:proofErr w:type="spellStart"/>
      <w:r>
        <w:rPr>
          <w:bCs/>
          <w:color w:val="000000"/>
          <w:sz w:val="28"/>
          <w:szCs w:val="28"/>
        </w:rPr>
        <w:t>Республикань</w:t>
      </w:r>
      <w:proofErr w:type="spellEnd"/>
      <w:r>
        <w:rPr>
          <w:bCs/>
          <w:color w:val="000000"/>
          <w:sz w:val="28"/>
          <w:szCs w:val="28"/>
        </w:rPr>
        <w:t xml:space="preserve">   </w:t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  <w:t xml:space="preserve">                   Мордовия </w:t>
      </w:r>
      <w:proofErr w:type="spellStart"/>
      <w:r>
        <w:rPr>
          <w:bCs/>
          <w:color w:val="000000"/>
          <w:sz w:val="28"/>
          <w:szCs w:val="28"/>
        </w:rPr>
        <w:t>Республикань</w:t>
      </w:r>
      <w:proofErr w:type="spellEnd"/>
    </w:p>
    <w:p w:rsidR="00227D6E" w:rsidRDefault="00F27FC9">
      <w:pPr>
        <w:jc w:val="both"/>
        <w:rPr>
          <w:bCs/>
          <w:color w:val="000000"/>
          <w:sz w:val="28"/>
          <w:szCs w:val="28"/>
        </w:rPr>
      </w:pPr>
      <w:proofErr w:type="spellStart"/>
      <w:r>
        <w:rPr>
          <w:bCs/>
          <w:color w:val="000000"/>
          <w:sz w:val="28"/>
          <w:szCs w:val="28"/>
        </w:rPr>
        <w:t>Законось</w:t>
      </w:r>
      <w:proofErr w:type="spellEnd"/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  <w:t xml:space="preserve">                                        </w:t>
      </w:r>
      <w:proofErr w:type="spellStart"/>
      <w:r>
        <w:rPr>
          <w:bCs/>
          <w:color w:val="000000"/>
          <w:sz w:val="28"/>
          <w:szCs w:val="28"/>
        </w:rPr>
        <w:t>Законць</w:t>
      </w:r>
      <w:proofErr w:type="spellEnd"/>
    </w:p>
    <w:p w:rsidR="00227D6E" w:rsidRDefault="00227D6E">
      <w:pPr>
        <w:rPr>
          <w:sz w:val="27"/>
          <w:szCs w:val="27"/>
        </w:rPr>
      </w:pPr>
    </w:p>
    <w:p w:rsidR="00227D6E" w:rsidRDefault="00227D6E">
      <w:pPr>
        <w:rPr>
          <w:sz w:val="27"/>
          <w:szCs w:val="27"/>
        </w:rPr>
      </w:pPr>
    </w:p>
    <w:p w:rsidR="00227D6E" w:rsidRDefault="00F27FC9">
      <w:pPr>
        <w:jc w:val="center"/>
      </w:pPr>
      <w:r w:rsidRPr="005675A3">
        <w:rPr>
          <w:b/>
          <w:sz w:val="28"/>
          <w:szCs w:val="28"/>
        </w:rPr>
        <w:t>О ВНЕСЕНИИ ИЗМЕНЕНИ</w:t>
      </w:r>
      <w:r w:rsidR="006C7AE7">
        <w:rPr>
          <w:b/>
          <w:sz w:val="28"/>
          <w:szCs w:val="28"/>
        </w:rPr>
        <w:t>Я</w:t>
      </w:r>
      <w:r w:rsidRPr="005675A3">
        <w:rPr>
          <w:b/>
          <w:sz w:val="28"/>
          <w:szCs w:val="28"/>
        </w:rPr>
        <w:t xml:space="preserve"> В ЗАКОН РЕСПУБЛИКИ МОРДОВИЯ</w:t>
      </w:r>
      <w:r>
        <w:rPr>
          <w:b/>
          <w:sz w:val="28"/>
          <w:szCs w:val="28"/>
          <w:shd w:val="clear" w:color="auto" w:fill="DDDDDD"/>
        </w:rPr>
        <w:t xml:space="preserve"> </w:t>
      </w:r>
      <w:r w:rsidRPr="005675A3">
        <w:rPr>
          <w:rStyle w:val="a7"/>
          <w:b/>
          <w:color w:val="000000"/>
          <w:sz w:val="28"/>
          <w:szCs w:val="28"/>
        </w:rPr>
        <w:t>«О НАЛОГОВЫХ СТАВКАХ ПРИ ПРИМЕНЕНИИ УПРОЩЕННОЙ</w:t>
      </w:r>
      <w:r>
        <w:rPr>
          <w:rStyle w:val="a7"/>
          <w:b/>
          <w:color w:val="000000"/>
          <w:sz w:val="28"/>
          <w:szCs w:val="28"/>
          <w:shd w:val="clear" w:color="auto" w:fill="DDDDDD"/>
        </w:rPr>
        <w:t xml:space="preserve"> </w:t>
      </w:r>
      <w:r w:rsidRPr="005675A3">
        <w:rPr>
          <w:rStyle w:val="a7"/>
          <w:b/>
          <w:color w:val="000000"/>
          <w:sz w:val="28"/>
          <w:szCs w:val="28"/>
        </w:rPr>
        <w:t>СИСТЕМЫ НАЛОГООБЛОЖЕНИЯ»</w:t>
      </w:r>
    </w:p>
    <w:p w:rsidR="00227D6E" w:rsidRDefault="00227D6E">
      <w:pPr>
        <w:jc w:val="center"/>
        <w:rPr>
          <w:b/>
          <w:sz w:val="28"/>
          <w:szCs w:val="28"/>
        </w:rPr>
      </w:pPr>
    </w:p>
    <w:p w:rsidR="00227D6E" w:rsidRDefault="00227D6E">
      <w:pPr>
        <w:jc w:val="center"/>
      </w:pPr>
    </w:p>
    <w:p w:rsidR="00227D6E" w:rsidRDefault="00227D6E">
      <w:pPr>
        <w:jc w:val="center"/>
        <w:rPr>
          <w:b/>
          <w:sz w:val="16"/>
          <w:szCs w:val="16"/>
        </w:rPr>
      </w:pPr>
    </w:p>
    <w:p w:rsidR="00227D6E" w:rsidRDefault="00F27FC9">
      <w:pPr>
        <w:ind w:firstLine="709"/>
        <w:jc w:val="both"/>
      </w:pPr>
      <w:proofErr w:type="gramStart"/>
      <w:r>
        <w:rPr>
          <w:bCs/>
          <w:color w:val="000000"/>
          <w:sz w:val="28"/>
          <w:szCs w:val="26"/>
        </w:rPr>
        <w:t>Принят</w:t>
      </w:r>
      <w:proofErr w:type="gramEnd"/>
      <w:r w:rsidR="003542EA">
        <w:rPr>
          <w:bCs/>
          <w:color w:val="000000"/>
          <w:sz w:val="28"/>
          <w:szCs w:val="26"/>
        </w:rPr>
        <w:t xml:space="preserve"> Государственным Собранием                  25 декабря </w:t>
      </w:r>
      <w:r>
        <w:rPr>
          <w:bCs/>
          <w:color w:val="000000"/>
          <w:sz w:val="28"/>
          <w:szCs w:val="26"/>
        </w:rPr>
        <w:t>2020 года</w:t>
      </w:r>
    </w:p>
    <w:p w:rsidR="00227D6E" w:rsidRDefault="00227D6E">
      <w:pPr>
        <w:ind w:firstLine="709"/>
        <w:jc w:val="center"/>
        <w:rPr>
          <w:b/>
          <w:bCs/>
          <w:color w:val="000000"/>
          <w:sz w:val="28"/>
          <w:szCs w:val="28"/>
        </w:rPr>
      </w:pPr>
    </w:p>
    <w:p w:rsidR="00227D6E" w:rsidRDefault="00227D6E">
      <w:pPr>
        <w:widowControl w:val="0"/>
        <w:ind w:firstLine="709"/>
        <w:jc w:val="both"/>
        <w:rPr>
          <w:rFonts w:eastAsia="Liberation Serif"/>
          <w:color w:val="000000"/>
          <w:sz w:val="28"/>
          <w:szCs w:val="28"/>
          <w:lang w:eastAsia="ar-SA" w:bidi="hi-IN"/>
        </w:rPr>
      </w:pPr>
    </w:p>
    <w:p w:rsidR="00227D6E" w:rsidRDefault="00F27FC9">
      <w:pPr>
        <w:widowControl w:val="0"/>
        <w:ind w:left="1612" w:hanging="892"/>
        <w:jc w:val="both"/>
        <w:rPr>
          <w:rFonts w:eastAsiaTheme="minorEastAsia"/>
          <w:shd w:val="clear" w:color="auto" w:fill="DDDDDD"/>
        </w:rPr>
      </w:pPr>
      <w:r w:rsidRPr="005675A3">
        <w:rPr>
          <w:rFonts w:ascii="Times New Roman CYR" w:eastAsiaTheme="minorEastAsia" w:hAnsi="Times New Roman CYR" w:cs="Times New Roman CYR"/>
          <w:b/>
          <w:bCs/>
          <w:sz w:val="28"/>
          <w:szCs w:val="28"/>
        </w:rPr>
        <w:t>С т а т ь я 1</w:t>
      </w:r>
    </w:p>
    <w:p w:rsidR="00227D6E" w:rsidRDefault="00F27FC9" w:rsidP="00C93758">
      <w:pPr>
        <w:widowControl w:val="0"/>
        <w:ind w:firstLine="720"/>
        <w:jc w:val="both"/>
        <w:rPr>
          <w:sz w:val="28"/>
          <w:szCs w:val="28"/>
        </w:rPr>
      </w:pPr>
      <w:proofErr w:type="gramStart"/>
      <w:r>
        <w:rPr>
          <w:rStyle w:val="a7"/>
          <w:color w:val="000000"/>
          <w:sz w:val="28"/>
          <w:szCs w:val="28"/>
        </w:rPr>
        <w:t>Внести в Закон Республики Мордовия от 4 февраля 2009 года № 5-З «О налого</w:t>
      </w:r>
      <w:r w:rsidR="009E34AA">
        <w:rPr>
          <w:rStyle w:val="a7"/>
          <w:color w:val="000000"/>
          <w:sz w:val="28"/>
          <w:szCs w:val="28"/>
        </w:rPr>
        <w:t>вых ставках при применении упрощ</w:t>
      </w:r>
      <w:r>
        <w:rPr>
          <w:rStyle w:val="a7"/>
          <w:color w:val="000000"/>
          <w:sz w:val="28"/>
          <w:szCs w:val="28"/>
        </w:rPr>
        <w:t>енной системы налогообложения» (Известия Мордови</w:t>
      </w:r>
      <w:r w:rsidR="009E1B8F">
        <w:rPr>
          <w:rStyle w:val="a7"/>
          <w:color w:val="000000"/>
          <w:sz w:val="28"/>
          <w:szCs w:val="28"/>
        </w:rPr>
        <w:t xml:space="preserve">и, 5 февраля 2009 года, № 16-3;                </w:t>
      </w:r>
      <w:r>
        <w:rPr>
          <w:rStyle w:val="a7"/>
          <w:color w:val="000000"/>
          <w:sz w:val="28"/>
          <w:szCs w:val="28"/>
        </w:rPr>
        <w:t>13 октября 2009 года, № 153-37; 28 декабря 2010 года, № 195-61; 29 ноября 2013 года, № 178; 28 ноября 2014 года, № 156-64; 27 ноября 2015 года,</w:t>
      </w:r>
      <w:proofErr w:type="gramEnd"/>
      <w:r>
        <w:rPr>
          <w:rStyle w:val="a7"/>
          <w:color w:val="000000"/>
          <w:sz w:val="28"/>
          <w:szCs w:val="28"/>
        </w:rPr>
        <w:t xml:space="preserve"> </w:t>
      </w:r>
      <w:proofErr w:type="gramStart"/>
      <w:r w:rsidRPr="00921C66">
        <w:rPr>
          <w:rStyle w:val="a7"/>
          <w:color w:val="000000"/>
          <w:sz w:val="28"/>
          <w:szCs w:val="28"/>
        </w:rPr>
        <w:t>№</w:t>
      </w:r>
      <w:r w:rsidR="009D1CBA" w:rsidRPr="00921C66">
        <w:rPr>
          <w:rStyle w:val="a7"/>
          <w:color w:val="000000"/>
          <w:sz w:val="28"/>
          <w:szCs w:val="28"/>
        </w:rPr>
        <w:t> </w:t>
      </w:r>
      <w:r w:rsidRPr="00921C66">
        <w:rPr>
          <w:rStyle w:val="a7"/>
          <w:color w:val="000000"/>
          <w:sz w:val="28"/>
          <w:szCs w:val="28"/>
        </w:rPr>
        <w:t>134</w:t>
      </w:r>
      <w:r>
        <w:rPr>
          <w:rStyle w:val="a7"/>
          <w:color w:val="000000"/>
          <w:sz w:val="28"/>
          <w:szCs w:val="28"/>
        </w:rPr>
        <w:t xml:space="preserve">-59; 30 ноября 2016 года, № 134-60; </w:t>
      </w:r>
      <w:r w:rsidRPr="005675A3">
        <w:rPr>
          <w:rStyle w:val="a7"/>
          <w:color w:val="000000"/>
          <w:sz w:val="28"/>
          <w:szCs w:val="28"/>
        </w:rPr>
        <w:t xml:space="preserve">официальный интернет-портал правовой информации (www.pravo.gov.ru), 29 ноября </w:t>
      </w:r>
      <w:r w:rsidRPr="00351DA5">
        <w:rPr>
          <w:rStyle w:val="a7"/>
          <w:color w:val="000000"/>
          <w:sz w:val="28"/>
          <w:szCs w:val="28"/>
        </w:rPr>
        <w:t>2018 года</w:t>
      </w:r>
      <w:r w:rsidR="00C93758">
        <w:rPr>
          <w:rStyle w:val="a7"/>
          <w:color w:val="000000"/>
          <w:sz w:val="28"/>
          <w:szCs w:val="28"/>
        </w:rPr>
        <w:t>; Известия Мордовии,</w:t>
      </w:r>
      <w:r w:rsidR="00723E48">
        <w:rPr>
          <w:rStyle w:val="a7"/>
          <w:color w:val="000000"/>
          <w:sz w:val="28"/>
          <w:szCs w:val="28"/>
        </w:rPr>
        <w:t xml:space="preserve"> 1</w:t>
      </w:r>
      <w:r w:rsidR="00C93758">
        <w:rPr>
          <w:rStyle w:val="a7"/>
          <w:color w:val="000000"/>
          <w:sz w:val="28"/>
          <w:szCs w:val="28"/>
        </w:rPr>
        <w:t xml:space="preserve">5 декабря </w:t>
      </w:r>
      <w:r w:rsidR="00C93758" w:rsidRPr="003B6938">
        <w:rPr>
          <w:rStyle w:val="a7"/>
          <w:color w:val="000000"/>
          <w:sz w:val="28"/>
          <w:szCs w:val="28"/>
        </w:rPr>
        <w:t>2020 года, №</w:t>
      </w:r>
      <w:r w:rsidR="003B6938">
        <w:rPr>
          <w:rStyle w:val="a7"/>
          <w:color w:val="000000"/>
          <w:sz w:val="28"/>
          <w:szCs w:val="28"/>
        </w:rPr>
        <w:t xml:space="preserve"> 137(26.036)-66</w:t>
      </w:r>
      <w:r w:rsidRPr="00F55466">
        <w:rPr>
          <w:rStyle w:val="a7"/>
          <w:color w:val="000000"/>
          <w:sz w:val="28"/>
          <w:szCs w:val="28"/>
        </w:rPr>
        <w:t>)</w:t>
      </w:r>
      <w:r>
        <w:rPr>
          <w:rStyle w:val="a7"/>
          <w:color w:val="000000"/>
          <w:sz w:val="28"/>
          <w:szCs w:val="28"/>
        </w:rPr>
        <w:t xml:space="preserve"> изменени</w:t>
      </w:r>
      <w:r w:rsidR="00B66B25">
        <w:rPr>
          <w:rStyle w:val="a7"/>
          <w:color w:val="000000"/>
          <w:sz w:val="28"/>
          <w:szCs w:val="28"/>
        </w:rPr>
        <w:t>е</w:t>
      </w:r>
      <w:r w:rsidR="00815FFC">
        <w:rPr>
          <w:rStyle w:val="a7"/>
          <w:color w:val="000000"/>
          <w:sz w:val="28"/>
          <w:szCs w:val="28"/>
        </w:rPr>
        <w:t xml:space="preserve">, дополнив его </w:t>
      </w:r>
      <w:hyperlink r:id="rId10" w:anchor="/document/8925288/entry/1101" w:history="1">
        <w:r>
          <w:rPr>
            <w:color w:val="auto"/>
            <w:sz w:val="28"/>
            <w:szCs w:val="28"/>
          </w:rPr>
          <w:t>статьей 1.</w:t>
        </w:r>
        <w:r w:rsidR="006F7FA7">
          <w:rPr>
            <w:color w:val="auto"/>
            <w:sz w:val="28"/>
            <w:szCs w:val="28"/>
          </w:rPr>
          <w:t>3</w:t>
        </w:r>
      </w:hyperlink>
      <w:r>
        <w:rPr>
          <w:sz w:val="28"/>
          <w:szCs w:val="28"/>
        </w:rPr>
        <w:t xml:space="preserve"> следующего содержания:</w:t>
      </w:r>
      <w:proofErr w:type="gramEnd"/>
    </w:p>
    <w:p w:rsidR="00227D6E" w:rsidRDefault="00F27FC9">
      <w:pPr>
        <w:widowControl w:val="0"/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>«</w:t>
      </w:r>
      <w:r w:rsidRPr="005675A3">
        <w:rPr>
          <w:b/>
          <w:sz w:val="28"/>
          <w:szCs w:val="28"/>
        </w:rPr>
        <w:t>С</w:t>
      </w:r>
      <w:r w:rsidR="009E1B8F">
        <w:rPr>
          <w:b/>
          <w:sz w:val="28"/>
          <w:szCs w:val="28"/>
        </w:rPr>
        <w:t xml:space="preserve"> </w:t>
      </w:r>
      <w:r w:rsidR="006F7FA7">
        <w:rPr>
          <w:b/>
          <w:sz w:val="28"/>
          <w:szCs w:val="28"/>
        </w:rPr>
        <w:t>т а т ь я 1.3</w:t>
      </w:r>
    </w:p>
    <w:p w:rsidR="00DB5DDD" w:rsidRDefault="00F27FC9" w:rsidP="00DB5DDD">
      <w:pPr>
        <w:pStyle w:val="s1"/>
        <w:spacing w:beforeAutospacing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Установить пониженную налоговую ставку при применении упрощенной системы налогообложения для </w:t>
      </w:r>
      <w:r w:rsidR="00DB5DDD">
        <w:rPr>
          <w:sz w:val="28"/>
          <w:szCs w:val="28"/>
        </w:rPr>
        <w:t xml:space="preserve">указанных в пункте 2 настоящей статьи категорий </w:t>
      </w:r>
      <w:r>
        <w:rPr>
          <w:sz w:val="28"/>
          <w:szCs w:val="28"/>
        </w:rPr>
        <w:t>налогоплательщиков</w:t>
      </w:r>
      <w:r w:rsidR="00DB5DDD">
        <w:rPr>
          <w:sz w:val="28"/>
          <w:szCs w:val="28"/>
        </w:rPr>
        <w:t>, в размере:</w:t>
      </w:r>
    </w:p>
    <w:p w:rsidR="00DB5DDD" w:rsidRDefault="00DB5DDD" w:rsidP="00DB5DDD">
      <w:pPr>
        <w:pStyle w:val="s1"/>
        <w:spacing w:beforeAutospacing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5 процентов – в случае, если </w:t>
      </w:r>
      <w:r>
        <w:rPr>
          <w:rStyle w:val="a9"/>
          <w:i w:val="0"/>
          <w:sz w:val="28"/>
          <w:szCs w:val="28"/>
        </w:rPr>
        <w:t>объектом</w:t>
      </w:r>
      <w:r>
        <w:rPr>
          <w:i/>
          <w:sz w:val="28"/>
          <w:szCs w:val="28"/>
        </w:rPr>
        <w:t xml:space="preserve"> </w:t>
      </w:r>
      <w:r>
        <w:rPr>
          <w:rStyle w:val="a9"/>
          <w:i w:val="0"/>
          <w:sz w:val="28"/>
          <w:szCs w:val="28"/>
        </w:rPr>
        <w:t>налогообложения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являются доходы, уменьшенные на величину расходов;</w:t>
      </w:r>
    </w:p>
    <w:p w:rsidR="00DB5DDD" w:rsidRDefault="00DB5DDD" w:rsidP="00DB5DDD">
      <w:pPr>
        <w:pStyle w:val="s1"/>
        <w:spacing w:beforeAutospacing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1 процента – в случае, если </w:t>
      </w:r>
      <w:r>
        <w:rPr>
          <w:rStyle w:val="a9"/>
          <w:i w:val="0"/>
          <w:sz w:val="28"/>
          <w:szCs w:val="28"/>
        </w:rPr>
        <w:t>объектом</w:t>
      </w:r>
      <w:r>
        <w:rPr>
          <w:i/>
          <w:sz w:val="28"/>
          <w:szCs w:val="28"/>
        </w:rPr>
        <w:t xml:space="preserve"> </w:t>
      </w:r>
      <w:r>
        <w:rPr>
          <w:rStyle w:val="a9"/>
          <w:i w:val="0"/>
          <w:sz w:val="28"/>
          <w:szCs w:val="28"/>
        </w:rPr>
        <w:t>налогообложения</w:t>
      </w:r>
      <w:r>
        <w:rPr>
          <w:sz w:val="28"/>
          <w:szCs w:val="28"/>
        </w:rPr>
        <w:t xml:space="preserve"> являются </w:t>
      </w:r>
      <w:r>
        <w:rPr>
          <w:rStyle w:val="a9"/>
          <w:i w:val="0"/>
          <w:sz w:val="28"/>
          <w:szCs w:val="28"/>
        </w:rPr>
        <w:t>доходы</w:t>
      </w:r>
      <w:r>
        <w:rPr>
          <w:sz w:val="28"/>
          <w:szCs w:val="28"/>
        </w:rPr>
        <w:t>.</w:t>
      </w:r>
    </w:p>
    <w:p w:rsidR="00DB5DDD" w:rsidRPr="00DB5DDD" w:rsidRDefault="00DB5DDD">
      <w:pPr>
        <w:pStyle w:val="s1"/>
        <w:spacing w:beforeAutospacing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Pr="00DB5DDD">
        <w:rPr>
          <w:sz w:val="28"/>
          <w:szCs w:val="28"/>
        </w:rPr>
        <w:t xml:space="preserve">Налоговые ставки, установленные </w:t>
      </w:r>
      <w:hyperlink r:id="rId11" w:anchor="/document/74167429/entry/2" w:history="1">
        <w:r w:rsidRPr="00DB5DDD">
          <w:rPr>
            <w:rStyle w:val="af9"/>
            <w:color w:val="auto"/>
            <w:sz w:val="28"/>
            <w:szCs w:val="28"/>
            <w:u w:val="none"/>
          </w:rPr>
          <w:t>пунктом</w:t>
        </w:r>
      </w:hyperlink>
      <w:r>
        <w:rPr>
          <w:sz w:val="28"/>
          <w:szCs w:val="28"/>
        </w:rPr>
        <w:t xml:space="preserve"> 1</w:t>
      </w:r>
      <w:r w:rsidRPr="00DB5DDD">
        <w:rPr>
          <w:sz w:val="28"/>
          <w:szCs w:val="28"/>
        </w:rPr>
        <w:t xml:space="preserve"> настояще</w:t>
      </w:r>
      <w:r>
        <w:rPr>
          <w:sz w:val="28"/>
          <w:szCs w:val="28"/>
        </w:rPr>
        <w:t>й</w:t>
      </w:r>
      <w:r w:rsidRPr="00DB5DDD">
        <w:rPr>
          <w:sz w:val="28"/>
          <w:szCs w:val="28"/>
        </w:rPr>
        <w:t xml:space="preserve"> </w:t>
      </w:r>
      <w:r>
        <w:rPr>
          <w:sz w:val="28"/>
          <w:szCs w:val="28"/>
        </w:rPr>
        <w:t>статьи</w:t>
      </w:r>
      <w:r w:rsidRPr="00DB5DDD">
        <w:rPr>
          <w:sz w:val="28"/>
          <w:szCs w:val="28"/>
        </w:rPr>
        <w:t xml:space="preserve">, применяются </w:t>
      </w:r>
      <w:r>
        <w:rPr>
          <w:sz w:val="28"/>
          <w:szCs w:val="28"/>
        </w:rPr>
        <w:t>налогоплательщик</w:t>
      </w:r>
      <w:r w:rsidR="00B41617">
        <w:rPr>
          <w:sz w:val="28"/>
          <w:szCs w:val="28"/>
        </w:rPr>
        <w:t>ами</w:t>
      </w:r>
      <w:r>
        <w:rPr>
          <w:sz w:val="28"/>
          <w:szCs w:val="28"/>
        </w:rPr>
        <w:t>:</w:t>
      </w:r>
    </w:p>
    <w:p w:rsidR="00403A8D" w:rsidRPr="00DB5DDD" w:rsidRDefault="007D3A06">
      <w:pPr>
        <w:pStyle w:val="s1"/>
        <w:spacing w:beforeAutospacing="0" w:afterAutospacing="0"/>
        <w:ind w:firstLine="720"/>
        <w:jc w:val="both"/>
        <w:rPr>
          <w:sz w:val="28"/>
          <w:szCs w:val="28"/>
        </w:rPr>
      </w:pPr>
      <w:r w:rsidRPr="00DB5DDD">
        <w:rPr>
          <w:sz w:val="28"/>
          <w:szCs w:val="28"/>
        </w:rPr>
        <w:t xml:space="preserve">1) </w:t>
      </w:r>
      <w:r w:rsidR="007E2020" w:rsidRPr="00DB5DDD">
        <w:rPr>
          <w:sz w:val="28"/>
          <w:szCs w:val="28"/>
        </w:rPr>
        <w:t>впервые зарегистрированны</w:t>
      </w:r>
      <w:r w:rsidR="00DB5DDD">
        <w:rPr>
          <w:sz w:val="28"/>
          <w:szCs w:val="28"/>
        </w:rPr>
        <w:t>ми</w:t>
      </w:r>
      <w:r w:rsidR="007E2020" w:rsidRPr="00DB5DDD">
        <w:rPr>
          <w:sz w:val="28"/>
          <w:szCs w:val="28"/>
        </w:rPr>
        <w:t xml:space="preserve"> на территории Республики </w:t>
      </w:r>
      <w:r w:rsidR="00403A8D" w:rsidRPr="00DB5DDD">
        <w:rPr>
          <w:sz w:val="28"/>
          <w:szCs w:val="28"/>
        </w:rPr>
        <w:t xml:space="preserve">Мордовия </w:t>
      </w:r>
      <w:r w:rsidR="007E2020" w:rsidRPr="00DB5DDD">
        <w:rPr>
          <w:sz w:val="28"/>
          <w:szCs w:val="28"/>
        </w:rPr>
        <w:t>в 202</w:t>
      </w:r>
      <w:r w:rsidR="00403A8D" w:rsidRPr="00DB5DDD">
        <w:rPr>
          <w:sz w:val="28"/>
          <w:szCs w:val="28"/>
        </w:rPr>
        <w:t>1</w:t>
      </w:r>
      <w:r w:rsidR="007E2020" w:rsidRPr="00DB5DDD">
        <w:rPr>
          <w:sz w:val="28"/>
          <w:szCs w:val="28"/>
        </w:rPr>
        <w:t xml:space="preserve"> и 202</w:t>
      </w:r>
      <w:r w:rsidR="00403A8D" w:rsidRPr="00DB5DDD">
        <w:rPr>
          <w:sz w:val="28"/>
          <w:szCs w:val="28"/>
        </w:rPr>
        <w:t>2</w:t>
      </w:r>
      <w:r w:rsidR="007E2020" w:rsidRPr="00DB5DDD">
        <w:rPr>
          <w:sz w:val="28"/>
          <w:szCs w:val="28"/>
        </w:rPr>
        <w:t xml:space="preserve"> годах в связи с переменой ими места нахождения </w:t>
      </w:r>
      <w:r w:rsidR="00403A8D" w:rsidRPr="00DB5DDD">
        <w:rPr>
          <w:sz w:val="28"/>
          <w:szCs w:val="28"/>
        </w:rPr>
        <w:t>(</w:t>
      </w:r>
      <w:r w:rsidR="007E2020" w:rsidRPr="00DB5DDD">
        <w:rPr>
          <w:sz w:val="28"/>
          <w:szCs w:val="28"/>
        </w:rPr>
        <w:t>места жительства</w:t>
      </w:r>
      <w:r w:rsidR="00403A8D" w:rsidRPr="00DB5DDD">
        <w:rPr>
          <w:sz w:val="28"/>
          <w:szCs w:val="28"/>
        </w:rPr>
        <w:t>)</w:t>
      </w:r>
      <w:r w:rsidRPr="00DB5DDD">
        <w:rPr>
          <w:sz w:val="28"/>
          <w:szCs w:val="28"/>
        </w:rPr>
        <w:t>;</w:t>
      </w:r>
    </w:p>
    <w:p w:rsidR="00507D76" w:rsidRDefault="007D3A06">
      <w:pPr>
        <w:pStyle w:val="s1"/>
        <w:spacing w:beforeAutospacing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593E74">
        <w:rPr>
          <w:sz w:val="28"/>
          <w:szCs w:val="28"/>
        </w:rPr>
        <w:t>) применя</w:t>
      </w:r>
      <w:r w:rsidR="00577BCA" w:rsidRPr="00593E74">
        <w:rPr>
          <w:sz w:val="28"/>
          <w:szCs w:val="28"/>
        </w:rPr>
        <w:t>вшими</w:t>
      </w:r>
      <w:r w:rsidR="000E48DF" w:rsidRPr="00593E74">
        <w:rPr>
          <w:sz w:val="28"/>
          <w:szCs w:val="28"/>
        </w:rPr>
        <w:t xml:space="preserve"> </w:t>
      </w:r>
      <w:r w:rsidRPr="00593E74">
        <w:rPr>
          <w:sz w:val="28"/>
          <w:szCs w:val="28"/>
        </w:rPr>
        <w:t xml:space="preserve">в </w:t>
      </w:r>
      <w:r w:rsidRPr="00593E74">
        <w:rPr>
          <w:sz w:val="28"/>
          <w:szCs w:val="28"/>
          <w:lang w:val="en-US"/>
        </w:rPr>
        <w:t>IV</w:t>
      </w:r>
      <w:r w:rsidRPr="00593E74">
        <w:rPr>
          <w:sz w:val="28"/>
          <w:szCs w:val="28"/>
        </w:rPr>
        <w:t xml:space="preserve"> квартале 2020 г</w:t>
      </w:r>
      <w:r w:rsidR="00F5199A" w:rsidRPr="00593E74">
        <w:rPr>
          <w:sz w:val="28"/>
          <w:szCs w:val="28"/>
        </w:rPr>
        <w:t>ода</w:t>
      </w:r>
      <w:r w:rsidRPr="00593E74">
        <w:rPr>
          <w:sz w:val="28"/>
          <w:szCs w:val="28"/>
        </w:rPr>
        <w:t xml:space="preserve"> </w:t>
      </w:r>
      <w:r w:rsidR="00577BCA" w:rsidRPr="00593E74">
        <w:rPr>
          <w:sz w:val="28"/>
          <w:szCs w:val="28"/>
        </w:rPr>
        <w:t>систему налогообложения в виде единого</w:t>
      </w:r>
      <w:r w:rsidRPr="00593E74">
        <w:rPr>
          <w:sz w:val="28"/>
          <w:szCs w:val="28"/>
        </w:rPr>
        <w:t xml:space="preserve"> налог</w:t>
      </w:r>
      <w:r w:rsidR="00577BCA" w:rsidRPr="00593E74">
        <w:rPr>
          <w:sz w:val="28"/>
          <w:szCs w:val="28"/>
        </w:rPr>
        <w:t>а</w:t>
      </w:r>
      <w:r w:rsidRPr="00593E74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вмененный доход для отдельных видов деятельности</w:t>
      </w:r>
      <w:r w:rsidR="002A5E5E">
        <w:rPr>
          <w:sz w:val="28"/>
          <w:szCs w:val="28"/>
        </w:rPr>
        <w:t xml:space="preserve"> </w:t>
      </w:r>
      <w:r>
        <w:rPr>
          <w:sz w:val="28"/>
          <w:szCs w:val="28"/>
        </w:rPr>
        <w:t>и перешедши</w:t>
      </w:r>
      <w:r w:rsidR="000E48DF">
        <w:rPr>
          <w:sz w:val="28"/>
          <w:szCs w:val="28"/>
        </w:rPr>
        <w:t>ми</w:t>
      </w:r>
      <w:r>
        <w:rPr>
          <w:sz w:val="28"/>
          <w:szCs w:val="28"/>
        </w:rPr>
        <w:t xml:space="preserve"> </w:t>
      </w:r>
      <w:r w:rsidR="002A5E5E">
        <w:rPr>
          <w:sz w:val="28"/>
          <w:szCs w:val="28"/>
        </w:rPr>
        <w:t xml:space="preserve">с 1 января 2021 года </w:t>
      </w:r>
      <w:r w:rsidRPr="00577BCA">
        <w:rPr>
          <w:sz w:val="28"/>
          <w:szCs w:val="28"/>
        </w:rPr>
        <w:t>на применение упрощенной системы налогообложения</w:t>
      </w:r>
      <w:r w:rsidR="00CB752A" w:rsidRPr="00577BCA">
        <w:rPr>
          <w:sz w:val="28"/>
          <w:szCs w:val="28"/>
        </w:rPr>
        <w:t>.</w:t>
      </w:r>
      <w:r w:rsidR="0047473B" w:rsidRPr="0047473B">
        <w:rPr>
          <w:sz w:val="28"/>
          <w:szCs w:val="28"/>
        </w:rPr>
        <w:t xml:space="preserve"> </w:t>
      </w:r>
    </w:p>
    <w:p w:rsidR="007E2020" w:rsidRPr="00CD4247" w:rsidRDefault="000E48DF">
      <w:pPr>
        <w:pStyle w:val="s1"/>
        <w:spacing w:beforeAutospacing="0" w:afterAutospacing="0"/>
        <w:ind w:firstLine="720"/>
        <w:jc w:val="both"/>
        <w:rPr>
          <w:sz w:val="28"/>
          <w:szCs w:val="28"/>
        </w:rPr>
      </w:pPr>
      <w:r w:rsidRPr="00CD4247">
        <w:rPr>
          <w:sz w:val="28"/>
          <w:szCs w:val="28"/>
        </w:rPr>
        <w:t>3</w:t>
      </w:r>
      <w:r w:rsidR="00403A8D" w:rsidRPr="00CD4247">
        <w:rPr>
          <w:sz w:val="28"/>
          <w:szCs w:val="28"/>
        </w:rPr>
        <w:t xml:space="preserve">. </w:t>
      </w:r>
      <w:r w:rsidR="007E2020" w:rsidRPr="00CD4247">
        <w:rPr>
          <w:sz w:val="28"/>
          <w:szCs w:val="28"/>
        </w:rPr>
        <w:t>Налогоплательщики</w:t>
      </w:r>
      <w:r w:rsidR="007E2020" w:rsidRPr="00CD4247">
        <w:rPr>
          <w:rStyle w:val="a9"/>
          <w:sz w:val="28"/>
          <w:szCs w:val="28"/>
        </w:rPr>
        <w:t xml:space="preserve">, </w:t>
      </w:r>
      <w:r w:rsidRPr="00CD4247">
        <w:rPr>
          <w:rFonts w:ascii="Times New Roman CYR" w:eastAsiaTheme="minorEastAsia" w:hAnsi="Times New Roman CYR" w:cs="Times New Roman CYR"/>
          <w:sz w:val="28"/>
          <w:szCs w:val="28"/>
        </w:rPr>
        <w:t>указанные в подпункте 1 пункта 2 настоящей статьи,</w:t>
      </w:r>
      <w:r w:rsidR="007E2020" w:rsidRPr="00CD4247">
        <w:rPr>
          <w:i/>
          <w:sz w:val="28"/>
          <w:szCs w:val="28"/>
        </w:rPr>
        <w:t xml:space="preserve"> </w:t>
      </w:r>
      <w:r w:rsidR="007E2020" w:rsidRPr="00CD4247">
        <w:rPr>
          <w:sz w:val="28"/>
          <w:szCs w:val="28"/>
        </w:rPr>
        <w:t>имеют право на применение налоговых ставок, установленных настоящей статьёй, со дня их государственной регистрации на территории Республики</w:t>
      </w:r>
      <w:r w:rsidR="00403A8D" w:rsidRPr="00CD4247">
        <w:rPr>
          <w:sz w:val="28"/>
          <w:szCs w:val="28"/>
        </w:rPr>
        <w:t xml:space="preserve"> Мордовия</w:t>
      </w:r>
      <w:r w:rsidR="007E2020" w:rsidRPr="00CD4247">
        <w:rPr>
          <w:sz w:val="28"/>
          <w:szCs w:val="28"/>
        </w:rPr>
        <w:t>.</w:t>
      </w:r>
    </w:p>
    <w:p w:rsidR="00227D6E" w:rsidRDefault="00F27FC9">
      <w:pPr>
        <w:pStyle w:val="s1"/>
        <w:spacing w:beforeAutospacing="0" w:afterAutospacing="0"/>
        <w:ind w:firstLine="720"/>
        <w:jc w:val="both"/>
        <w:rPr>
          <w:sz w:val="28"/>
          <w:szCs w:val="28"/>
        </w:rPr>
      </w:pPr>
      <w:r w:rsidRPr="00CD4247">
        <w:rPr>
          <w:sz w:val="28"/>
          <w:szCs w:val="28"/>
        </w:rPr>
        <w:t>Н</w:t>
      </w:r>
      <w:r w:rsidRPr="00CD4247">
        <w:rPr>
          <w:rFonts w:ascii="Times New Roman CYR" w:eastAsiaTheme="minorEastAsia" w:hAnsi="Times New Roman CYR" w:cs="Times New Roman CYR"/>
          <w:sz w:val="28"/>
          <w:szCs w:val="28"/>
        </w:rPr>
        <w:t xml:space="preserve">алогоплательщики, </w:t>
      </w:r>
      <w:r w:rsidR="000E48DF" w:rsidRPr="00CD4247">
        <w:rPr>
          <w:rFonts w:ascii="Times New Roman CYR" w:eastAsiaTheme="minorEastAsia" w:hAnsi="Times New Roman CYR" w:cs="Times New Roman CYR"/>
          <w:sz w:val="28"/>
          <w:szCs w:val="28"/>
        </w:rPr>
        <w:t>указанные в подпункте 1 пункта 2 настоящей статьи,</w:t>
      </w:r>
      <w:r w:rsidR="000E48DF" w:rsidRPr="00CD4247">
        <w:rPr>
          <w:i/>
          <w:sz w:val="28"/>
          <w:szCs w:val="28"/>
        </w:rPr>
        <w:t xml:space="preserve"> </w:t>
      </w:r>
      <w:r w:rsidRPr="00CD4247">
        <w:rPr>
          <w:rFonts w:ascii="Times New Roman CYR" w:eastAsiaTheme="minorEastAsia" w:hAnsi="Times New Roman CYR" w:cs="Times New Roman CYR"/>
          <w:sz w:val="28"/>
          <w:szCs w:val="28"/>
        </w:rPr>
        <w:t xml:space="preserve">вправе применять пониженную налоговую ставку </w:t>
      </w:r>
      <w:r w:rsidRPr="00CD4247">
        <w:rPr>
          <w:sz w:val="28"/>
          <w:szCs w:val="28"/>
        </w:rPr>
        <w:t>в течение налогово</w:t>
      </w:r>
      <w:r w:rsidRPr="000E48DF">
        <w:rPr>
          <w:sz w:val="28"/>
          <w:szCs w:val="28"/>
        </w:rPr>
        <w:t>го периода, в котором была осуществлена их государственная регистрация в качестве юридических лиц или индивидуальных предпринимателей, и следующего за ним налогового периода.</w:t>
      </w:r>
    </w:p>
    <w:p w:rsidR="00577BCA" w:rsidRPr="00593E74" w:rsidRDefault="001606BA" w:rsidP="00577BCA">
      <w:pPr>
        <w:pStyle w:val="s1"/>
        <w:spacing w:beforeAutospacing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577BCA">
        <w:rPr>
          <w:sz w:val="28"/>
          <w:szCs w:val="28"/>
        </w:rPr>
        <w:t xml:space="preserve"> </w:t>
      </w:r>
      <w:r w:rsidR="00577BCA" w:rsidRPr="00593E74">
        <w:rPr>
          <w:sz w:val="28"/>
          <w:szCs w:val="28"/>
        </w:rPr>
        <w:t>Н</w:t>
      </w:r>
      <w:r w:rsidR="00577BCA" w:rsidRPr="00593E74">
        <w:rPr>
          <w:rFonts w:ascii="Times New Roman CYR" w:eastAsiaTheme="minorEastAsia" w:hAnsi="Times New Roman CYR" w:cs="Times New Roman CYR"/>
          <w:sz w:val="28"/>
          <w:szCs w:val="28"/>
        </w:rPr>
        <w:t>алогоплательщики, указанные в подпункте 2 пункта 2 настоящей статьи</w:t>
      </w:r>
      <w:r w:rsidR="00B41617" w:rsidRPr="00593E74">
        <w:rPr>
          <w:rFonts w:ascii="Times New Roman CYR" w:eastAsiaTheme="minorEastAsia" w:hAnsi="Times New Roman CYR" w:cs="Times New Roman CYR"/>
          <w:sz w:val="28"/>
          <w:szCs w:val="28"/>
        </w:rPr>
        <w:t>,</w:t>
      </w:r>
      <w:r w:rsidR="00577BCA" w:rsidRPr="00593E74">
        <w:rPr>
          <w:sz w:val="28"/>
          <w:szCs w:val="28"/>
        </w:rPr>
        <w:t xml:space="preserve"> вправе применять пониженную налоговую ставку</w:t>
      </w:r>
      <w:r w:rsidR="00B41617" w:rsidRPr="00593E74">
        <w:rPr>
          <w:sz w:val="28"/>
          <w:szCs w:val="28"/>
        </w:rPr>
        <w:t xml:space="preserve"> при применении упрощенной системы налогообложения</w:t>
      </w:r>
      <w:r w:rsidR="00577BCA" w:rsidRPr="00593E74">
        <w:rPr>
          <w:sz w:val="28"/>
          <w:szCs w:val="28"/>
        </w:rPr>
        <w:t xml:space="preserve"> в отношении тех же видов деятельности, в отношении которых в IV квартале 2020 года применялась система налогообложения в виде единого налога на вмененный доход.</w:t>
      </w:r>
    </w:p>
    <w:p w:rsidR="00577BCA" w:rsidRDefault="00B41617" w:rsidP="00577BCA">
      <w:pPr>
        <w:pStyle w:val="s1"/>
        <w:spacing w:beforeAutospacing="0" w:afterAutospacing="0"/>
        <w:ind w:firstLine="720"/>
        <w:jc w:val="both"/>
        <w:rPr>
          <w:sz w:val="28"/>
          <w:szCs w:val="28"/>
        </w:rPr>
      </w:pPr>
      <w:r w:rsidRPr="00593E74">
        <w:rPr>
          <w:sz w:val="28"/>
          <w:szCs w:val="28"/>
        </w:rPr>
        <w:t>Для н</w:t>
      </w:r>
      <w:r w:rsidRPr="00593E74">
        <w:rPr>
          <w:rFonts w:ascii="Times New Roman CYR" w:eastAsiaTheme="minorEastAsia" w:hAnsi="Times New Roman CYR" w:cs="Times New Roman CYR"/>
          <w:sz w:val="28"/>
          <w:szCs w:val="28"/>
        </w:rPr>
        <w:t>алогоплательщиков</w:t>
      </w:r>
      <w:r w:rsidR="001606BA" w:rsidRPr="00593E74">
        <w:rPr>
          <w:rFonts w:ascii="Times New Roman CYR" w:eastAsiaTheme="minorEastAsia" w:hAnsi="Times New Roman CYR" w:cs="Times New Roman CYR"/>
          <w:sz w:val="28"/>
          <w:szCs w:val="28"/>
        </w:rPr>
        <w:t>, указанны</w:t>
      </w:r>
      <w:r w:rsidRPr="00593E74">
        <w:rPr>
          <w:rFonts w:ascii="Times New Roman CYR" w:eastAsiaTheme="minorEastAsia" w:hAnsi="Times New Roman CYR" w:cs="Times New Roman CYR"/>
          <w:sz w:val="28"/>
          <w:szCs w:val="28"/>
        </w:rPr>
        <w:t>х</w:t>
      </w:r>
      <w:r w:rsidR="001606BA" w:rsidRPr="00593E74">
        <w:rPr>
          <w:rFonts w:ascii="Times New Roman CYR" w:eastAsiaTheme="minorEastAsia" w:hAnsi="Times New Roman CYR" w:cs="Times New Roman CYR"/>
          <w:sz w:val="28"/>
          <w:szCs w:val="28"/>
        </w:rPr>
        <w:t xml:space="preserve"> в подпункте 2 пункта 2 настоящей статьи,</w:t>
      </w:r>
      <w:r w:rsidR="001606BA" w:rsidRPr="00593E74">
        <w:rPr>
          <w:i/>
          <w:sz w:val="28"/>
          <w:szCs w:val="28"/>
        </w:rPr>
        <w:t xml:space="preserve"> </w:t>
      </w:r>
      <w:r w:rsidRPr="00593E74">
        <w:rPr>
          <w:rFonts w:ascii="Times New Roman CYR" w:eastAsiaTheme="minorEastAsia" w:hAnsi="Times New Roman CYR" w:cs="Times New Roman CYR"/>
          <w:sz w:val="28"/>
          <w:szCs w:val="28"/>
        </w:rPr>
        <w:t>налоговая льгота предоставляется</w:t>
      </w:r>
      <w:r w:rsidR="001606BA" w:rsidRPr="00593E74">
        <w:rPr>
          <w:rFonts w:ascii="Times New Roman CYR" w:eastAsiaTheme="minorEastAsia" w:hAnsi="Times New Roman CYR" w:cs="Times New Roman CYR"/>
          <w:sz w:val="28"/>
          <w:szCs w:val="28"/>
        </w:rPr>
        <w:t xml:space="preserve"> </w:t>
      </w:r>
      <w:r w:rsidR="0036013B" w:rsidRPr="00593E74">
        <w:rPr>
          <w:sz w:val="28"/>
          <w:szCs w:val="28"/>
        </w:rPr>
        <w:t xml:space="preserve">по </w:t>
      </w:r>
      <w:r w:rsidR="001606BA" w:rsidRPr="00593E74">
        <w:rPr>
          <w:sz w:val="28"/>
          <w:szCs w:val="28"/>
        </w:rPr>
        <w:t>31 декабря 2021 года включительно.</w:t>
      </w:r>
      <w:r w:rsidR="00577BCA">
        <w:rPr>
          <w:sz w:val="28"/>
          <w:szCs w:val="28"/>
        </w:rPr>
        <w:t xml:space="preserve"> </w:t>
      </w:r>
    </w:p>
    <w:p w:rsidR="00227D6E" w:rsidRDefault="001606BA">
      <w:pPr>
        <w:pStyle w:val="s1"/>
        <w:spacing w:beforeAutospacing="0" w:afterAutospacing="0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</w:rPr>
      </w:pPr>
      <w:r>
        <w:rPr>
          <w:rFonts w:ascii="Times New Roman CYR" w:eastAsiaTheme="minorEastAsia" w:hAnsi="Times New Roman CYR" w:cs="Times New Roman CYR"/>
          <w:sz w:val="28"/>
          <w:szCs w:val="28"/>
        </w:rPr>
        <w:t>5</w:t>
      </w:r>
      <w:r w:rsidR="00CD4247">
        <w:rPr>
          <w:rFonts w:ascii="Times New Roman CYR" w:eastAsiaTheme="minorEastAsia" w:hAnsi="Times New Roman CYR" w:cs="Times New Roman CYR"/>
          <w:sz w:val="28"/>
          <w:szCs w:val="28"/>
        </w:rPr>
        <w:t xml:space="preserve">. </w:t>
      </w:r>
      <w:r w:rsidR="00F27FC9">
        <w:rPr>
          <w:rFonts w:ascii="Times New Roman CYR" w:eastAsiaTheme="minorEastAsia" w:hAnsi="Times New Roman CYR" w:cs="Times New Roman CYR"/>
          <w:sz w:val="28"/>
          <w:szCs w:val="28"/>
        </w:rPr>
        <w:t>Обязательными условиями для применения налогоплательщиками указанной в пункте 1 настоящей статьи налоговой ставки являются:</w:t>
      </w:r>
    </w:p>
    <w:p w:rsidR="00227D6E" w:rsidRPr="00577BCA" w:rsidRDefault="00F27FC9" w:rsidP="0051477A">
      <w:pPr>
        <w:pStyle w:val="af0"/>
        <w:widowControl w:val="0"/>
        <w:ind w:left="0" w:firstLine="720"/>
        <w:jc w:val="both"/>
        <w:rPr>
          <w:rFonts w:ascii="Times New Roman CYR" w:eastAsiaTheme="minorEastAsia" w:hAnsi="Times New Roman CYR" w:cs="Times New Roman CYR"/>
          <w:sz w:val="28"/>
          <w:szCs w:val="28"/>
        </w:rPr>
      </w:pPr>
      <w:r>
        <w:rPr>
          <w:rFonts w:ascii="Times New Roman CYR" w:eastAsiaTheme="minorEastAsia" w:hAnsi="Times New Roman CYR" w:cs="Times New Roman CYR"/>
          <w:sz w:val="28"/>
          <w:szCs w:val="28"/>
        </w:rPr>
        <w:t xml:space="preserve">1) </w:t>
      </w:r>
      <w:r w:rsidRPr="00577BCA">
        <w:rPr>
          <w:rFonts w:ascii="Times New Roman CYR" w:eastAsiaTheme="minorEastAsia" w:hAnsi="Times New Roman CYR" w:cs="Times New Roman CYR"/>
          <w:sz w:val="28"/>
          <w:szCs w:val="28"/>
        </w:rPr>
        <w:t xml:space="preserve">отсутствие недоимки по налогам, подлежащим зачислению в республиканский бюджет Республики Мордовия, бюджеты муниципальных образований на территории Республики Мордовия, </w:t>
      </w:r>
      <w:r w:rsidR="0051477A" w:rsidRPr="00577BCA">
        <w:rPr>
          <w:rFonts w:ascii="Times New Roman CYR" w:eastAsiaTheme="minorEastAsia" w:hAnsi="Times New Roman CYR" w:cs="Times New Roman CYR"/>
          <w:sz w:val="28"/>
          <w:szCs w:val="28"/>
        </w:rPr>
        <w:t>а также страховым взносам в бюджеты государственных внебюджетных фондов Российской Федерации</w:t>
      </w:r>
      <w:r w:rsidR="009A304E" w:rsidRPr="00577BCA">
        <w:rPr>
          <w:rFonts w:ascii="Times New Roman CYR" w:eastAsiaTheme="minorEastAsia" w:hAnsi="Times New Roman CYR" w:cs="Times New Roman CYR"/>
          <w:sz w:val="28"/>
          <w:szCs w:val="28"/>
        </w:rPr>
        <w:t xml:space="preserve"> по состоянию на 1 мая года, следующего за годом, в котором налогоплательщик применял пониженную налоговую ставку.</w:t>
      </w:r>
    </w:p>
    <w:p w:rsidR="0051477A" w:rsidRPr="00577BCA" w:rsidRDefault="00F27FC9">
      <w:pPr>
        <w:pStyle w:val="af0"/>
        <w:widowControl w:val="0"/>
        <w:ind w:left="0" w:firstLine="720"/>
        <w:jc w:val="both"/>
        <w:rPr>
          <w:rFonts w:ascii="Times New Roman CYR" w:eastAsiaTheme="minorEastAsia" w:hAnsi="Times New Roman CYR" w:cs="Times New Roman CYR"/>
          <w:sz w:val="28"/>
          <w:szCs w:val="28"/>
        </w:rPr>
      </w:pPr>
      <w:r w:rsidRPr="00577BCA">
        <w:rPr>
          <w:rFonts w:ascii="Times New Roman CYR" w:eastAsiaTheme="minorEastAsia" w:hAnsi="Times New Roman CYR" w:cs="Times New Roman CYR"/>
          <w:sz w:val="28"/>
          <w:szCs w:val="28"/>
        </w:rPr>
        <w:t xml:space="preserve">При оценке соблюдения налогоплательщиками условий, установленных настоящим подпунктом, не учитывается недоимка, образовавшаяся по результатам проведенных </w:t>
      </w:r>
      <w:r w:rsidR="00CB752A" w:rsidRPr="00577BCA">
        <w:rPr>
          <w:rFonts w:ascii="Times New Roman CYR" w:eastAsiaTheme="minorEastAsia" w:hAnsi="Times New Roman CYR" w:cs="Times New Roman CYR"/>
          <w:sz w:val="28"/>
          <w:szCs w:val="28"/>
        </w:rPr>
        <w:t>налоговых проверок</w:t>
      </w:r>
      <w:r w:rsidR="0051477A" w:rsidRPr="00577BCA">
        <w:rPr>
          <w:rFonts w:ascii="Times New Roman CYR" w:eastAsiaTheme="minorEastAsia" w:hAnsi="Times New Roman CYR" w:cs="Times New Roman CYR"/>
          <w:sz w:val="28"/>
          <w:szCs w:val="28"/>
        </w:rPr>
        <w:t>;</w:t>
      </w:r>
      <w:r w:rsidRPr="00577BCA">
        <w:rPr>
          <w:rFonts w:ascii="Times New Roman CYR" w:eastAsiaTheme="minorEastAsia" w:hAnsi="Times New Roman CYR" w:cs="Times New Roman CYR"/>
          <w:sz w:val="28"/>
          <w:szCs w:val="28"/>
        </w:rPr>
        <w:t xml:space="preserve"> </w:t>
      </w:r>
    </w:p>
    <w:p w:rsidR="00227D6E" w:rsidRPr="00577BCA" w:rsidRDefault="00901E00" w:rsidP="00CC2B3B">
      <w:pPr>
        <w:pStyle w:val="af0"/>
        <w:widowControl w:val="0"/>
        <w:ind w:left="0" w:firstLine="720"/>
        <w:jc w:val="both"/>
        <w:rPr>
          <w:rFonts w:eastAsiaTheme="minorEastAsia"/>
          <w:sz w:val="28"/>
          <w:szCs w:val="28"/>
        </w:rPr>
      </w:pPr>
      <w:r w:rsidRPr="00577BCA">
        <w:rPr>
          <w:rFonts w:ascii="Times New Roman CYR" w:eastAsiaTheme="minorEastAsia" w:hAnsi="Times New Roman CYR" w:cs="Times New Roman CYR"/>
          <w:sz w:val="28"/>
          <w:szCs w:val="28"/>
        </w:rPr>
        <w:t>2</w:t>
      </w:r>
      <w:r w:rsidR="00F27FC9" w:rsidRPr="00577BCA">
        <w:rPr>
          <w:rFonts w:ascii="Times New Roman CYR" w:eastAsiaTheme="minorEastAsia" w:hAnsi="Times New Roman CYR" w:cs="Times New Roman CYR"/>
          <w:sz w:val="28"/>
          <w:szCs w:val="28"/>
        </w:rPr>
        <w:t xml:space="preserve">) размер среднемесячной заработной платы за налоговый период в расчете на одного работника должен составлять не менее </w:t>
      </w:r>
      <w:r w:rsidR="00CE27AF">
        <w:rPr>
          <w:rFonts w:ascii="Times New Roman CYR" w:eastAsiaTheme="minorEastAsia" w:hAnsi="Times New Roman CYR" w:cs="Times New Roman CYR"/>
          <w:sz w:val="28"/>
          <w:szCs w:val="28"/>
        </w:rPr>
        <w:t>одного</w:t>
      </w:r>
      <w:r w:rsidR="00F41FA8" w:rsidRPr="00577BCA">
        <w:rPr>
          <w:rFonts w:ascii="Times New Roman CYR" w:eastAsiaTheme="minorEastAsia" w:hAnsi="Times New Roman CYR" w:cs="Times New Roman CYR"/>
          <w:sz w:val="28"/>
          <w:szCs w:val="28"/>
        </w:rPr>
        <w:t xml:space="preserve"> </w:t>
      </w:r>
      <w:r w:rsidR="00CE27AF">
        <w:rPr>
          <w:rFonts w:ascii="Times New Roman CYR" w:eastAsiaTheme="minorEastAsia" w:hAnsi="Times New Roman CYR" w:cs="Times New Roman CYR"/>
          <w:sz w:val="28"/>
          <w:szCs w:val="28"/>
        </w:rPr>
        <w:t>минимального</w:t>
      </w:r>
      <w:r w:rsidR="00F27FC9" w:rsidRPr="00577BCA">
        <w:rPr>
          <w:rFonts w:ascii="Times New Roman CYR" w:eastAsiaTheme="minorEastAsia" w:hAnsi="Times New Roman CYR" w:cs="Times New Roman CYR"/>
          <w:sz w:val="28"/>
          <w:szCs w:val="28"/>
        </w:rPr>
        <w:t xml:space="preserve"> </w:t>
      </w:r>
      <w:proofErr w:type="gramStart"/>
      <w:r w:rsidR="00F27FC9" w:rsidRPr="00577BCA">
        <w:rPr>
          <w:rFonts w:ascii="Times New Roman CYR" w:eastAsiaTheme="minorEastAsia" w:hAnsi="Times New Roman CYR" w:cs="Times New Roman CYR"/>
          <w:sz w:val="28"/>
          <w:szCs w:val="28"/>
        </w:rPr>
        <w:t>размер</w:t>
      </w:r>
      <w:r w:rsidR="00CE27AF">
        <w:rPr>
          <w:rFonts w:ascii="Times New Roman CYR" w:eastAsiaTheme="minorEastAsia" w:hAnsi="Times New Roman CYR" w:cs="Times New Roman CYR"/>
          <w:sz w:val="28"/>
          <w:szCs w:val="28"/>
        </w:rPr>
        <w:t>а</w:t>
      </w:r>
      <w:r w:rsidR="00F27FC9" w:rsidRPr="00577BCA">
        <w:rPr>
          <w:rFonts w:ascii="Times New Roman CYR" w:eastAsiaTheme="minorEastAsia" w:hAnsi="Times New Roman CYR" w:cs="Times New Roman CYR"/>
          <w:sz w:val="28"/>
          <w:szCs w:val="28"/>
        </w:rPr>
        <w:t xml:space="preserve"> оплаты труда</w:t>
      </w:r>
      <w:proofErr w:type="gramEnd"/>
      <w:r w:rsidR="00F27FC9" w:rsidRPr="00577BCA">
        <w:rPr>
          <w:rFonts w:ascii="Times New Roman CYR" w:eastAsiaTheme="minorEastAsia" w:hAnsi="Times New Roman CYR" w:cs="Times New Roman CYR"/>
          <w:sz w:val="28"/>
          <w:szCs w:val="28"/>
        </w:rPr>
        <w:t>, установленн</w:t>
      </w:r>
      <w:r w:rsidR="00CE27AF">
        <w:rPr>
          <w:rFonts w:ascii="Times New Roman CYR" w:eastAsiaTheme="minorEastAsia" w:hAnsi="Times New Roman CYR" w:cs="Times New Roman CYR"/>
          <w:sz w:val="28"/>
          <w:szCs w:val="28"/>
        </w:rPr>
        <w:t>ого</w:t>
      </w:r>
      <w:r w:rsidR="00F27FC9" w:rsidRPr="00577BCA">
        <w:rPr>
          <w:rFonts w:ascii="Times New Roman CYR" w:eastAsiaTheme="minorEastAsia" w:hAnsi="Times New Roman CYR" w:cs="Times New Roman CYR"/>
          <w:sz w:val="28"/>
          <w:szCs w:val="28"/>
        </w:rPr>
        <w:t xml:space="preserve"> федеральным законом. Расчет </w:t>
      </w:r>
      <w:r w:rsidR="00F27FC9" w:rsidRPr="00577BCA">
        <w:rPr>
          <w:rFonts w:eastAsiaTheme="minorEastAsia"/>
          <w:sz w:val="28"/>
          <w:szCs w:val="28"/>
        </w:rPr>
        <w:t>среднемесячной заработной платы производится по категории среднесписочной численности работников;</w:t>
      </w:r>
    </w:p>
    <w:p w:rsidR="00227D6E" w:rsidRDefault="00901E00" w:rsidP="00901E00">
      <w:pPr>
        <w:suppressAutoHyphens w:val="0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</w:rPr>
      </w:pPr>
      <w:r w:rsidRPr="00577BCA">
        <w:rPr>
          <w:rFonts w:eastAsiaTheme="minorEastAsia"/>
          <w:sz w:val="28"/>
          <w:szCs w:val="28"/>
        </w:rPr>
        <w:t>3</w:t>
      </w:r>
      <w:r w:rsidR="008B2653" w:rsidRPr="00577BCA">
        <w:rPr>
          <w:rFonts w:eastAsiaTheme="minorEastAsia"/>
          <w:sz w:val="28"/>
          <w:szCs w:val="28"/>
        </w:rPr>
        <w:t>)</w:t>
      </w:r>
      <w:r w:rsidR="00CC2B3B" w:rsidRPr="00577BCA">
        <w:rPr>
          <w:rFonts w:eastAsiaTheme="minorEastAsia"/>
          <w:i/>
          <w:sz w:val="28"/>
          <w:szCs w:val="28"/>
        </w:rPr>
        <w:t xml:space="preserve"> </w:t>
      </w:r>
      <w:r w:rsidR="00CC2B3B" w:rsidRPr="00577BCA">
        <w:rPr>
          <w:iCs/>
          <w:color w:val="auto"/>
          <w:sz w:val="28"/>
          <w:szCs w:val="28"/>
        </w:rPr>
        <w:t>среднесписочная численность работников за налоговый период, в котором применяется налоговая ставка, составляет</w:t>
      </w:r>
      <w:r w:rsidR="00CC2B3B" w:rsidRPr="00577BCA">
        <w:rPr>
          <w:color w:val="auto"/>
          <w:sz w:val="28"/>
          <w:szCs w:val="28"/>
        </w:rPr>
        <w:t xml:space="preserve"> не </w:t>
      </w:r>
      <w:r w:rsidR="00E35990" w:rsidRPr="00577BCA">
        <w:rPr>
          <w:iCs/>
          <w:color w:val="auto"/>
          <w:sz w:val="28"/>
          <w:szCs w:val="28"/>
        </w:rPr>
        <w:t xml:space="preserve">менее </w:t>
      </w:r>
      <w:r w:rsidR="00611E34" w:rsidRPr="00593E74">
        <w:rPr>
          <w:iCs/>
          <w:color w:val="auto"/>
          <w:sz w:val="28"/>
          <w:szCs w:val="28"/>
        </w:rPr>
        <w:t>90 процентов</w:t>
      </w:r>
      <w:r w:rsidR="00611E34">
        <w:rPr>
          <w:iCs/>
          <w:color w:val="auto"/>
          <w:sz w:val="28"/>
          <w:szCs w:val="28"/>
        </w:rPr>
        <w:t xml:space="preserve"> </w:t>
      </w:r>
      <w:r w:rsidR="00E35990" w:rsidRPr="00577BCA">
        <w:rPr>
          <w:iCs/>
          <w:color w:val="auto"/>
          <w:sz w:val="28"/>
          <w:szCs w:val="28"/>
        </w:rPr>
        <w:t>среднесписоч</w:t>
      </w:r>
      <w:r w:rsidR="00CC2B3B" w:rsidRPr="00577BCA">
        <w:rPr>
          <w:iCs/>
          <w:color w:val="auto"/>
          <w:sz w:val="28"/>
          <w:szCs w:val="28"/>
        </w:rPr>
        <w:t>ной численности работников</w:t>
      </w:r>
      <w:r w:rsidR="00CC2B3B" w:rsidRPr="00577BCA">
        <w:rPr>
          <w:color w:val="auto"/>
          <w:sz w:val="28"/>
          <w:szCs w:val="28"/>
        </w:rPr>
        <w:t xml:space="preserve">, </w:t>
      </w:r>
      <w:r w:rsidR="00CC2B3B" w:rsidRPr="00577BCA">
        <w:rPr>
          <w:iCs/>
          <w:color w:val="auto"/>
          <w:sz w:val="28"/>
          <w:szCs w:val="28"/>
        </w:rPr>
        <w:t>отражённой налогоплательщиком</w:t>
      </w:r>
      <w:r w:rsidR="00CC2B3B" w:rsidRPr="00577BCA">
        <w:rPr>
          <w:color w:val="auto"/>
          <w:sz w:val="28"/>
          <w:szCs w:val="28"/>
        </w:rPr>
        <w:t xml:space="preserve"> </w:t>
      </w:r>
      <w:r w:rsidR="00CC2B3B" w:rsidRPr="00577BCA">
        <w:rPr>
          <w:color w:val="auto"/>
          <w:sz w:val="28"/>
          <w:szCs w:val="28"/>
        </w:rPr>
        <w:lastRenderedPageBreak/>
        <w:t xml:space="preserve">в </w:t>
      </w:r>
      <w:r w:rsidR="00CC2B3B" w:rsidRPr="00577BCA">
        <w:rPr>
          <w:iCs/>
          <w:color w:val="auto"/>
          <w:sz w:val="28"/>
          <w:szCs w:val="28"/>
        </w:rPr>
        <w:t>составе расчёта по страховым взносам за предшествующий расчётный п</w:t>
      </w:r>
      <w:r w:rsidR="00CC2B3B" w:rsidRPr="00577BCA">
        <w:rPr>
          <w:iCs/>
          <w:color w:val="auto"/>
          <w:sz w:val="28"/>
          <w:szCs w:val="28"/>
        </w:rPr>
        <w:t>е</w:t>
      </w:r>
      <w:r w:rsidR="00CC2B3B" w:rsidRPr="00577BCA">
        <w:rPr>
          <w:iCs/>
          <w:color w:val="auto"/>
          <w:sz w:val="28"/>
          <w:szCs w:val="28"/>
        </w:rPr>
        <w:t>риод</w:t>
      </w:r>
      <w:r w:rsidR="00CC2B3B" w:rsidRPr="00577BCA">
        <w:rPr>
          <w:color w:val="auto"/>
          <w:sz w:val="28"/>
          <w:szCs w:val="28"/>
        </w:rPr>
        <w:t xml:space="preserve">, </w:t>
      </w:r>
      <w:r w:rsidR="00CC2B3B" w:rsidRPr="00577BCA">
        <w:rPr>
          <w:iCs/>
          <w:color w:val="auto"/>
          <w:sz w:val="28"/>
          <w:szCs w:val="28"/>
        </w:rPr>
        <w:t>предоставляемого в налоговый орган</w:t>
      </w:r>
      <w:r w:rsidR="00CC2B3B" w:rsidRPr="00577BCA">
        <w:rPr>
          <w:color w:val="auto"/>
          <w:sz w:val="28"/>
          <w:szCs w:val="28"/>
        </w:rPr>
        <w:t xml:space="preserve">, </w:t>
      </w:r>
      <w:r w:rsidR="00CC2B3B" w:rsidRPr="00577BCA">
        <w:rPr>
          <w:iCs/>
          <w:color w:val="auto"/>
          <w:sz w:val="28"/>
          <w:szCs w:val="28"/>
        </w:rPr>
        <w:t>но не менее пяти человек</w:t>
      </w:r>
      <w:proofErr w:type="gramStart"/>
      <w:r w:rsidRPr="00577BCA">
        <w:rPr>
          <w:iCs/>
          <w:color w:val="auto"/>
          <w:sz w:val="28"/>
          <w:szCs w:val="28"/>
        </w:rPr>
        <w:t>.</w:t>
      </w:r>
      <w:r w:rsidR="00586DFA" w:rsidRPr="00577BCA">
        <w:rPr>
          <w:rFonts w:ascii="Times New Roman CYR" w:eastAsiaTheme="minorEastAsia" w:hAnsi="Times New Roman CYR" w:cs="Times New Roman CYR"/>
          <w:sz w:val="28"/>
          <w:szCs w:val="28"/>
        </w:rPr>
        <w:t>».</w:t>
      </w:r>
      <w:proofErr w:type="gramEnd"/>
    </w:p>
    <w:p w:rsidR="00227D6E" w:rsidRDefault="00227D6E">
      <w:pPr>
        <w:pStyle w:val="af0"/>
        <w:widowControl w:val="0"/>
        <w:ind w:left="1080"/>
        <w:jc w:val="both"/>
        <w:rPr>
          <w:rFonts w:ascii="Times New Roman CYR" w:eastAsiaTheme="minorEastAsia" w:hAnsi="Times New Roman CYR" w:cs="Times New Roman CYR"/>
          <w:sz w:val="28"/>
          <w:szCs w:val="28"/>
        </w:rPr>
      </w:pPr>
    </w:p>
    <w:p w:rsidR="00227D6E" w:rsidRDefault="00F27FC9">
      <w:pPr>
        <w:widowControl w:val="0"/>
        <w:ind w:firstLine="720"/>
        <w:jc w:val="both"/>
        <w:rPr>
          <w:rFonts w:eastAsiaTheme="minorEastAsia"/>
          <w:shd w:val="clear" w:color="auto" w:fill="DDDDDD"/>
        </w:rPr>
      </w:pPr>
      <w:r w:rsidRPr="005675A3">
        <w:rPr>
          <w:rFonts w:ascii="Times New Roman CYR" w:eastAsiaTheme="minorEastAsia" w:hAnsi="Times New Roman CYR" w:cs="Times New Roman CYR"/>
          <w:b/>
          <w:bCs/>
          <w:sz w:val="28"/>
          <w:szCs w:val="28"/>
        </w:rPr>
        <w:t>С т а т ь я 2</w:t>
      </w:r>
    </w:p>
    <w:p w:rsidR="00227D6E" w:rsidRDefault="00F27FC9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Настоящий Закон вступ</w:t>
      </w:r>
      <w:r w:rsidR="007D3A06">
        <w:rPr>
          <w:sz w:val="28"/>
          <w:szCs w:val="28"/>
        </w:rPr>
        <w:t>ает в силу с 1 января 2021 года</w:t>
      </w:r>
      <w:r>
        <w:rPr>
          <w:color w:val="auto"/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227D6E" w:rsidRDefault="00227D6E">
      <w:pPr>
        <w:widowControl w:val="0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</w:rPr>
      </w:pPr>
    </w:p>
    <w:p w:rsidR="004A6F0C" w:rsidRDefault="004A6F0C">
      <w:pPr>
        <w:widowControl w:val="0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</w:rPr>
      </w:pPr>
    </w:p>
    <w:p w:rsidR="004A6F0C" w:rsidRDefault="004A6F0C">
      <w:pPr>
        <w:widowControl w:val="0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</w:rPr>
      </w:pPr>
    </w:p>
    <w:p w:rsidR="004A6F0C" w:rsidRDefault="004A6F0C">
      <w:pPr>
        <w:widowControl w:val="0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</w:rPr>
      </w:pPr>
    </w:p>
    <w:p w:rsidR="00ED4E75" w:rsidRPr="003542EA" w:rsidRDefault="005B4E85" w:rsidP="005770CF">
      <w:pPr>
        <w:widowControl w:val="0"/>
        <w:rPr>
          <w:b/>
          <w:sz w:val="28"/>
          <w:szCs w:val="28"/>
        </w:rPr>
      </w:pPr>
      <w:r w:rsidRPr="003542EA">
        <w:rPr>
          <w:b/>
          <w:sz w:val="28"/>
          <w:szCs w:val="28"/>
        </w:rPr>
        <w:t>В</w:t>
      </w:r>
      <w:r w:rsidR="005770CF" w:rsidRPr="003542EA">
        <w:rPr>
          <w:b/>
          <w:sz w:val="28"/>
          <w:szCs w:val="28"/>
        </w:rPr>
        <w:t xml:space="preserve">ременно исполняющий </w:t>
      </w:r>
    </w:p>
    <w:p w:rsidR="00227D6E" w:rsidRPr="003542EA" w:rsidRDefault="00ED4E75" w:rsidP="005770CF">
      <w:pPr>
        <w:widowControl w:val="0"/>
        <w:rPr>
          <w:sz w:val="28"/>
          <w:szCs w:val="28"/>
        </w:rPr>
      </w:pPr>
      <w:r w:rsidRPr="003542EA">
        <w:rPr>
          <w:b/>
          <w:sz w:val="28"/>
          <w:szCs w:val="28"/>
        </w:rPr>
        <w:t xml:space="preserve">    </w:t>
      </w:r>
      <w:r w:rsidR="005770CF" w:rsidRPr="003542EA">
        <w:rPr>
          <w:b/>
          <w:sz w:val="28"/>
          <w:szCs w:val="28"/>
        </w:rPr>
        <w:t>обязанности</w:t>
      </w:r>
      <w:r w:rsidR="005B4E85" w:rsidRPr="003542EA">
        <w:rPr>
          <w:b/>
          <w:sz w:val="28"/>
          <w:szCs w:val="28"/>
        </w:rPr>
        <w:t xml:space="preserve"> </w:t>
      </w:r>
      <w:r w:rsidR="00F27FC9" w:rsidRPr="003542EA">
        <w:rPr>
          <w:b/>
          <w:sz w:val="28"/>
          <w:szCs w:val="28"/>
        </w:rPr>
        <w:t>Глав</w:t>
      </w:r>
      <w:r w:rsidR="005B4E85" w:rsidRPr="003542EA">
        <w:rPr>
          <w:b/>
          <w:sz w:val="28"/>
          <w:szCs w:val="28"/>
        </w:rPr>
        <w:t>ы</w:t>
      </w:r>
    </w:p>
    <w:p w:rsidR="00227D6E" w:rsidRPr="00ED4E75" w:rsidRDefault="00F27FC9" w:rsidP="005770CF">
      <w:pPr>
        <w:widowControl w:val="0"/>
        <w:rPr>
          <w:b/>
          <w:sz w:val="24"/>
          <w:szCs w:val="24"/>
        </w:rPr>
      </w:pPr>
      <w:r w:rsidRPr="003542EA">
        <w:rPr>
          <w:b/>
          <w:sz w:val="28"/>
          <w:szCs w:val="28"/>
        </w:rPr>
        <w:t>Республики Мордовия</w:t>
      </w:r>
      <w:r w:rsidRPr="003542EA">
        <w:rPr>
          <w:b/>
          <w:sz w:val="28"/>
          <w:szCs w:val="28"/>
        </w:rPr>
        <w:tab/>
      </w:r>
      <w:r w:rsidRPr="00ED4E75">
        <w:rPr>
          <w:b/>
          <w:sz w:val="24"/>
          <w:szCs w:val="24"/>
        </w:rPr>
        <w:t xml:space="preserve">     </w:t>
      </w:r>
      <w:r w:rsidRPr="00ED4E75">
        <w:rPr>
          <w:b/>
          <w:sz w:val="24"/>
          <w:szCs w:val="24"/>
        </w:rPr>
        <w:tab/>
        <w:t xml:space="preserve">                     </w:t>
      </w:r>
      <w:r w:rsidR="00ED4E75">
        <w:rPr>
          <w:b/>
          <w:sz w:val="24"/>
          <w:szCs w:val="24"/>
        </w:rPr>
        <w:t xml:space="preserve">             </w:t>
      </w:r>
      <w:r w:rsidRPr="00ED4E75">
        <w:rPr>
          <w:b/>
          <w:sz w:val="24"/>
          <w:szCs w:val="24"/>
        </w:rPr>
        <w:t xml:space="preserve">       </w:t>
      </w:r>
      <w:r w:rsidR="00ED4E75" w:rsidRPr="00ED4E75">
        <w:rPr>
          <w:b/>
          <w:sz w:val="24"/>
          <w:szCs w:val="24"/>
        </w:rPr>
        <w:t xml:space="preserve"> </w:t>
      </w:r>
      <w:r w:rsidRPr="00ED4E75">
        <w:rPr>
          <w:b/>
          <w:sz w:val="24"/>
          <w:szCs w:val="24"/>
        </w:rPr>
        <w:t xml:space="preserve">                  </w:t>
      </w:r>
      <w:r w:rsidR="003542EA">
        <w:rPr>
          <w:b/>
          <w:sz w:val="24"/>
          <w:szCs w:val="24"/>
        </w:rPr>
        <w:t xml:space="preserve">        </w:t>
      </w:r>
      <w:r w:rsidR="000D2A10">
        <w:rPr>
          <w:b/>
          <w:sz w:val="24"/>
          <w:szCs w:val="24"/>
        </w:rPr>
        <w:t xml:space="preserve"> </w:t>
      </w:r>
      <w:r w:rsidR="005B4E85" w:rsidRPr="00DC505B">
        <w:rPr>
          <w:b/>
          <w:sz w:val="24"/>
          <w:szCs w:val="24"/>
        </w:rPr>
        <w:t>А. ЗДУНОВ</w:t>
      </w:r>
      <w:r w:rsidRPr="00ED4E75">
        <w:rPr>
          <w:b/>
          <w:sz w:val="24"/>
          <w:szCs w:val="24"/>
        </w:rPr>
        <w:t xml:space="preserve"> </w:t>
      </w:r>
    </w:p>
    <w:p w:rsidR="00227D6E" w:rsidRDefault="00227D6E">
      <w:pPr>
        <w:widowControl w:val="0"/>
        <w:ind w:left="57"/>
        <w:rPr>
          <w:b/>
          <w:sz w:val="28"/>
          <w:szCs w:val="28"/>
        </w:rPr>
      </w:pPr>
    </w:p>
    <w:p w:rsidR="00ED4E75" w:rsidRDefault="00ED4E75">
      <w:pPr>
        <w:widowControl w:val="0"/>
        <w:ind w:left="57"/>
        <w:rPr>
          <w:b/>
          <w:sz w:val="28"/>
          <w:szCs w:val="28"/>
        </w:rPr>
      </w:pPr>
    </w:p>
    <w:p w:rsidR="00227D6E" w:rsidRDefault="00F27FC9">
      <w:pPr>
        <w:widowControl w:val="0"/>
        <w:spacing w:line="380" w:lineRule="exact"/>
        <w:jc w:val="both"/>
      </w:pPr>
      <w:r>
        <w:rPr>
          <w:sz w:val="28"/>
          <w:szCs w:val="26"/>
        </w:rPr>
        <w:t xml:space="preserve">г. Саранск                                                                                          </w:t>
      </w:r>
    </w:p>
    <w:p w:rsidR="00227D6E" w:rsidRDefault="003542EA">
      <w:pPr>
        <w:widowControl w:val="0"/>
        <w:spacing w:line="380" w:lineRule="exact"/>
        <w:jc w:val="both"/>
      </w:pPr>
      <w:r>
        <w:rPr>
          <w:sz w:val="28"/>
          <w:szCs w:val="26"/>
        </w:rPr>
        <w:t xml:space="preserve">  </w:t>
      </w:r>
      <w:r w:rsidRPr="00DC505B">
        <w:rPr>
          <w:sz w:val="28"/>
          <w:szCs w:val="26"/>
        </w:rPr>
        <w:t xml:space="preserve">декабря </w:t>
      </w:r>
      <w:r w:rsidR="00F27FC9" w:rsidRPr="00DC505B">
        <w:rPr>
          <w:sz w:val="28"/>
          <w:szCs w:val="26"/>
        </w:rPr>
        <w:t>2</w:t>
      </w:r>
      <w:bookmarkStart w:id="0" w:name="_GoBack"/>
      <w:bookmarkEnd w:id="0"/>
      <w:r w:rsidR="00F27FC9">
        <w:rPr>
          <w:sz w:val="28"/>
          <w:szCs w:val="26"/>
        </w:rPr>
        <w:t xml:space="preserve">020 года  </w:t>
      </w:r>
    </w:p>
    <w:p w:rsidR="00227D6E" w:rsidRDefault="00F27FC9" w:rsidP="00D123FB">
      <w:pPr>
        <w:widowControl w:val="0"/>
        <w:spacing w:before="108" w:after="108"/>
        <w:jc w:val="both"/>
        <w:outlineLvl w:val="0"/>
      </w:pPr>
      <w:r>
        <w:rPr>
          <w:rFonts w:ascii="Times New Roman CYR" w:eastAsiaTheme="minorEastAsia" w:hAnsi="Times New Roman CYR" w:cs="Times New Roman CYR"/>
          <w:color w:val="000000"/>
          <w:sz w:val="28"/>
          <w:szCs w:val="28"/>
          <w:lang w:eastAsia="ar-SA" w:bidi="hi-IN"/>
        </w:rPr>
        <w:t>№</w:t>
      </w:r>
    </w:p>
    <w:sectPr w:rsidR="00227D6E" w:rsidSect="00D123FB">
      <w:headerReference w:type="default" r:id="rId12"/>
      <w:pgSz w:w="11906" w:h="16838" w:code="9"/>
      <w:pgMar w:top="1134" w:right="851" w:bottom="1134" w:left="1701" w:header="567" w:footer="0" w:gutter="0"/>
      <w:cols w:space="720"/>
      <w:formProt w:val="0"/>
      <w:titlePg/>
      <w:docGrid w:linePitch="360" w:charSpace="983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4725" w:rsidRDefault="00734725">
      <w:r>
        <w:separator/>
      </w:r>
    </w:p>
  </w:endnote>
  <w:endnote w:type="continuationSeparator" w:id="0">
    <w:p w:rsidR="00734725" w:rsidRDefault="00734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4725" w:rsidRDefault="00734725">
      <w:r>
        <w:separator/>
      </w:r>
    </w:p>
  </w:footnote>
  <w:footnote w:type="continuationSeparator" w:id="0">
    <w:p w:rsidR="00734725" w:rsidRDefault="007347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4390332"/>
      <w:docPartObj>
        <w:docPartGallery w:val="Page Numbers (Top of Page)"/>
        <w:docPartUnique/>
      </w:docPartObj>
    </w:sdtPr>
    <w:sdtEndPr/>
    <w:sdtContent>
      <w:p w:rsidR="00227D6E" w:rsidRDefault="005675A3" w:rsidP="00D123FB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505B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DB3439"/>
    <w:multiLevelType w:val="hybridMultilevel"/>
    <w:tmpl w:val="5CF8ECE2"/>
    <w:lvl w:ilvl="0" w:tplc="B3A67E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D6E"/>
    <w:rsid w:val="00051FD9"/>
    <w:rsid w:val="0007257E"/>
    <w:rsid w:val="00082718"/>
    <w:rsid w:val="00090745"/>
    <w:rsid w:val="000D2A10"/>
    <w:rsid w:val="000D7ABE"/>
    <w:rsid w:val="000E48DF"/>
    <w:rsid w:val="000F36E1"/>
    <w:rsid w:val="001133AB"/>
    <w:rsid w:val="00137DAF"/>
    <w:rsid w:val="001606BA"/>
    <w:rsid w:val="0018096B"/>
    <w:rsid w:val="00205B03"/>
    <w:rsid w:val="002251EC"/>
    <w:rsid w:val="00227D6E"/>
    <w:rsid w:val="0025203B"/>
    <w:rsid w:val="002712C8"/>
    <w:rsid w:val="00272A4D"/>
    <w:rsid w:val="002A5E5E"/>
    <w:rsid w:val="003505CB"/>
    <w:rsid w:val="00351DA5"/>
    <w:rsid w:val="003542EA"/>
    <w:rsid w:val="0036013B"/>
    <w:rsid w:val="00386D59"/>
    <w:rsid w:val="003B6938"/>
    <w:rsid w:val="003F26CC"/>
    <w:rsid w:val="00403A8D"/>
    <w:rsid w:val="004542B9"/>
    <w:rsid w:val="0045576D"/>
    <w:rsid w:val="0047473B"/>
    <w:rsid w:val="004800EA"/>
    <w:rsid w:val="004932A9"/>
    <w:rsid w:val="004A6F0C"/>
    <w:rsid w:val="00507D76"/>
    <w:rsid w:val="0051477A"/>
    <w:rsid w:val="005675A3"/>
    <w:rsid w:val="005770CF"/>
    <w:rsid w:val="00577BCA"/>
    <w:rsid w:val="00586DFA"/>
    <w:rsid w:val="00593E74"/>
    <w:rsid w:val="005B4E85"/>
    <w:rsid w:val="005C072A"/>
    <w:rsid w:val="005E6A93"/>
    <w:rsid w:val="005F00C5"/>
    <w:rsid w:val="00611E34"/>
    <w:rsid w:val="00626AA9"/>
    <w:rsid w:val="006355A3"/>
    <w:rsid w:val="006644F6"/>
    <w:rsid w:val="006C7AE7"/>
    <w:rsid w:val="006F4383"/>
    <w:rsid w:val="006F7FA7"/>
    <w:rsid w:val="00723E48"/>
    <w:rsid w:val="007330AA"/>
    <w:rsid w:val="00734725"/>
    <w:rsid w:val="00745892"/>
    <w:rsid w:val="00785227"/>
    <w:rsid w:val="007B157A"/>
    <w:rsid w:val="007C4571"/>
    <w:rsid w:val="007D3A06"/>
    <w:rsid w:val="007E2020"/>
    <w:rsid w:val="007F440E"/>
    <w:rsid w:val="00815FFC"/>
    <w:rsid w:val="008B2653"/>
    <w:rsid w:val="008C0E5E"/>
    <w:rsid w:val="008E745B"/>
    <w:rsid w:val="00901E00"/>
    <w:rsid w:val="00921C66"/>
    <w:rsid w:val="00976A12"/>
    <w:rsid w:val="009A304E"/>
    <w:rsid w:val="009B7B27"/>
    <w:rsid w:val="009D1CBA"/>
    <w:rsid w:val="009D3B2B"/>
    <w:rsid w:val="009E1B8F"/>
    <w:rsid w:val="009E34AA"/>
    <w:rsid w:val="00A653A6"/>
    <w:rsid w:val="00A835E5"/>
    <w:rsid w:val="00A93D5D"/>
    <w:rsid w:val="00A96608"/>
    <w:rsid w:val="00AC4935"/>
    <w:rsid w:val="00B41617"/>
    <w:rsid w:val="00B65B37"/>
    <w:rsid w:val="00B66B25"/>
    <w:rsid w:val="00B96428"/>
    <w:rsid w:val="00BB14C8"/>
    <w:rsid w:val="00C02DE6"/>
    <w:rsid w:val="00C52212"/>
    <w:rsid w:val="00C93758"/>
    <w:rsid w:val="00CB101D"/>
    <w:rsid w:val="00CB752A"/>
    <w:rsid w:val="00CC2B3B"/>
    <w:rsid w:val="00CD4247"/>
    <w:rsid w:val="00CE27AF"/>
    <w:rsid w:val="00D123FB"/>
    <w:rsid w:val="00D41277"/>
    <w:rsid w:val="00D545E9"/>
    <w:rsid w:val="00D93343"/>
    <w:rsid w:val="00DA1536"/>
    <w:rsid w:val="00DB4468"/>
    <w:rsid w:val="00DB5DDD"/>
    <w:rsid w:val="00DC505B"/>
    <w:rsid w:val="00DC74E7"/>
    <w:rsid w:val="00E35990"/>
    <w:rsid w:val="00E3612D"/>
    <w:rsid w:val="00EC5399"/>
    <w:rsid w:val="00ED4E75"/>
    <w:rsid w:val="00F27469"/>
    <w:rsid w:val="00F27FC9"/>
    <w:rsid w:val="00F41FA8"/>
    <w:rsid w:val="00F438C4"/>
    <w:rsid w:val="00F5199A"/>
    <w:rsid w:val="00F55466"/>
    <w:rsid w:val="00F66DE0"/>
    <w:rsid w:val="00F7447B"/>
    <w:rsid w:val="00FD7AED"/>
    <w:rsid w:val="00FE5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7AC"/>
    <w:rPr>
      <w:rFonts w:ascii="Times New Roman" w:eastAsia="Times New Roman" w:hAnsi="Times New Roman" w:cs="Times New Roman"/>
      <w:color w:val="00000A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257B9"/>
    <w:pPr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4A77A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-">
    <w:name w:val="Интернет-ссылка"/>
    <w:basedOn w:val="a0"/>
    <w:uiPriority w:val="99"/>
    <w:semiHidden/>
    <w:unhideWhenUsed/>
    <w:rsid w:val="003D0B59"/>
    <w:rPr>
      <w:color w:val="0000FF"/>
      <w:u w:val="single"/>
    </w:rPr>
  </w:style>
  <w:style w:type="character" w:customStyle="1" w:styleId="a4">
    <w:name w:val="Верхний колонтитул Знак"/>
    <w:basedOn w:val="a0"/>
    <w:uiPriority w:val="99"/>
    <w:qFormat/>
    <w:rsid w:val="007D0D9D"/>
    <w:rPr>
      <w:rFonts w:ascii="Times New Roman" w:eastAsia="Times New Roman" w:hAnsi="Times New Roman" w:cs="Times New Roman"/>
      <w:color w:val="00000A"/>
      <w:szCs w:val="20"/>
      <w:lang w:eastAsia="ru-RU"/>
    </w:rPr>
  </w:style>
  <w:style w:type="character" w:customStyle="1" w:styleId="a5">
    <w:name w:val="Нижний колонтитул Знак"/>
    <w:basedOn w:val="a0"/>
    <w:uiPriority w:val="99"/>
    <w:qFormat/>
    <w:rsid w:val="007D0D9D"/>
    <w:rPr>
      <w:rFonts w:ascii="Times New Roman" w:eastAsia="Times New Roman" w:hAnsi="Times New Roman" w:cs="Times New Roman"/>
      <w:color w:val="00000A"/>
      <w:szCs w:val="20"/>
      <w:lang w:eastAsia="ru-RU"/>
    </w:rPr>
  </w:style>
  <w:style w:type="character" w:customStyle="1" w:styleId="a6">
    <w:name w:val="Цветовое выделение"/>
    <w:qFormat/>
    <w:rsid w:val="0044145B"/>
    <w:rPr>
      <w:b/>
      <w:color w:val="26282F"/>
    </w:rPr>
  </w:style>
  <w:style w:type="character" w:customStyle="1" w:styleId="a7">
    <w:name w:val="Цветовое выделение для Текст"/>
    <w:qFormat/>
    <w:rsid w:val="0044145B"/>
    <w:rPr>
      <w:sz w:val="24"/>
    </w:rPr>
  </w:style>
  <w:style w:type="character" w:customStyle="1" w:styleId="a8">
    <w:name w:val="Гипертекстовая ссылка"/>
    <w:basedOn w:val="a6"/>
    <w:uiPriority w:val="99"/>
    <w:qFormat/>
    <w:rsid w:val="0044145B"/>
    <w:rPr>
      <w:b w:val="0"/>
      <w:color w:val="106BBE"/>
    </w:rPr>
  </w:style>
  <w:style w:type="character" w:styleId="a9">
    <w:name w:val="Emphasis"/>
    <w:basedOn w:val="a0"/>
    <w:uiPriority w:val="20"/>
    <w:qFormat/>
    <w:rsid w:val="008905C7"/>
    <w:rPr>
      <w:i/>
      <w:iCs/>
    </w:rPr>
  </w:style>
  <w:style w:type="character" w:customStyle="1" w:styleId="10">
    <w:name w:val="Заголовок 1 Знак"/>
    <w:basedOn w:val="a0"/>
    <w:link w:val="1"/>
    <w:uiPriority w:val="99"/>
    <w:qFormat/>
    <w:rsid w:val="00D257B9"/>
    <w:rPr>
      <w:rFonts w:ascii="Arial" w:hAnsi="Arial" w:cs="Arial"/>
      <w:b/>
      <w:bCs/>
      <w:color w:val="26282F"/>
      <w:sz w:val="24"/>
      <w:szCs w:val="24"/>
    </w:rPr>
  </w:style>
  <w:style w:type="character" w:customStyle="1" w:styleId="11">
    <w:name w:val="Основной шрифт абзаца1"/>
    <w:qFormat/>
    <w:rsid w:val="005F46FB"/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b">
    <w:name w:val="Body Text"/>
    <w:basedOn w:val="a"/>
    <w:rsid w:val="0044145B"/>
    <w:pPr>
      <w:spacing w:after="140" w:line="288" w:lineRule="auto"/>
    </w:pPr>
  </w:style>
  <w:style w:type="paragraph" w:styleId="ac">
    <w:name w:val="List"/>
    <w:basedOn w:val="ab"/>
    <w:rsid w:val="0044145B"/>
    <w:rPr>
      <w:rFonts w:cs="Mangal"/>
    </w:rPr>
  </w:style>
  <w:style w:type="paragraph" w:styleId="ad">
    <w:name w:val="caption"/>
    <w:basedOn w:val="a"/>
    <w:qFormat/>
    <w:rsid w:val="0044145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e">
    <w:name w:val="index heading"/>
    <w:basedOn w:val="a"/>
    <w:qFormat/>
    <w:rsid w:val="0044145B"/>
    <w:pPr>
      <w:suppressLineNumbers/>
    </w:pPr>
    <w:rPr>
      <w:rFonts w:cs="Mangal"/>
    </w:rPr>
  </w:style>
  <w:style w:type="paragraph" w:customStyle="1" w:styleId="110">
    <w:name w:val="Заголовок 11"/>
    <w:basedOn w:val="12"/>
    <w:qFormat/>
    <w:rsid w:val="0044145B"/>
  </w:style>
  <w:style w:type="paragraph" w:customStyle="1" w:styleId="12">
    <w:name w:val="Заголовок1"/>
    <w:basedOn w:val="a"/>
    <w:next w:val="ab"/>
    <w:qFormat/>
    <w:rsid w:val="0044145B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13">
    <w:name w:val="Название объекта1"/>
    <w:basedOn w:val="a"/>
    <w:qFormat/>
    <w:rsid w:val="0044145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">
    <w:name w:val="Balloon Text"/>
    <w:basedOn w:val="a"/>
    <w:uiPriority w:val="99"/>
    <w:semiHidden/>
    <w:unhideWhenUsed/>
    <w:qFormat/>
    <w:rsid w:val="004A77AC"/>
    <w:rPr>
      <w:rFonts w:ascii="Tahoma" w:hAnsi="Tahoma" w:cs="Tahoma"/>
      <w:sz w:val="16"/>
      <w:szCs w:val="16"/>
    </w:rPr>
  </w:style>
  <w:style w:type="paragraph" w:customStyle="1" w:styleId="ConsNonformat">
    <w:name w:val="ConsNonformat"/>
    <w:qFormat/>
    <w:rsid w:val="00123E07"/>
    <w:pPr>
      <w:widowControl w:val="0"/>
    </w:pPr>
    <w:rPr>
      <w:rFonts w:ascii="Courier New" w:eastAsia="Times New Roman" w:hAnsi="Courier New" w:cs="Courier New"/>
      <w:color w:val="00000A"/>
      <w:szCs w:val="20"/>
      <w:lang w:eastAsia="zh-CN"/>
    </w:rPr>
  </w:style>
  <w:style w:type="paragraph" w:styleId="af0">
    <w:name w:val="List Paragraph"/>
    <w:basedOn w:val="a"/>
    <w:uiPriority w:val="34"/>
    <w:qFormat/>
    <w:rsid w:val="00F307A1"/>
    <w:pPr>
      <w:ind w:left="720"/>
      <w:contextualSpacing/>
    </w:pPr>
  </w:style>
  <w:style w:type="paragraph" w:customStyle="1" w:styleId="14">
    <w:name w:val="Верхний колонтитул1"/>
    <w:basedOn w:val="a"/>
    <w:uiPriority w:val="99"/>
    <w:unhideWhenUsed/>
    <w:qFormat/>
    <w:rsid w:val="007D0D9D"/>
    <w:pPr>
      <w:tabs>
        <w:tab w:val="center" w:pos="4677"/>
        <w:tab w:val="right" w:pos="9355"/>
      </w:tabs>
    </w:pPr>
  </w:style>
  <w:style w:type="paragraph" w:customStyle="1" w:styleId="15">
    <w:name w:val="Нижний колонтитул1"/>
    <w:basedOn w:val="a"/>
    <w:uiPriority w:val="99"/>
    <w:unhideWhenUsed/>
    <w:qFormat/>
    <w:rsid w:val="007D0D9D"/>
    <w:pPr>
      <w:tabs>
        <w:tab w:val="center" w:pos="4677"/>
        <w:tab w:val="right" w:pos="9355"/>
      </w:tabs>
    </w:pPr>
  </w:style>
  <w:style w:type="paragraph" w:customStyle="1" w:styleId="af1">
    <w:name w:val="Содержимое таблицы"/>
    <w:basedOn w:val="a"/>
    <w:qFormat/>
    <w:rsid w:val="0044145B"/>
  </w:style>
  <w:style w:type="paragraph" w:customStyle="1" w:styleId="af2">
    <w:name w:val="Нормальный (таблица)"/>
    <w:basedOn w:val="a"/>
    <w:qFormat/>
    <w:rsid w:val="0044145B"/>
    <w:pPr>
      <w:jc w:val="both"/>
    </w:pPr>
    <w:rPr>
      <w:sz w:val="24"/>
    </w:rPr>
  </w:style>
  <w:style w:type="paragraph" w:customStyle="1" w:styleId="af3">
    <w:name w:val="Прижатый влево"/>
    <w:basedOn w:val="a"/>
    <w:uiPriority w:val="99"/>
    <w:qFormat/>
    <w:rsid w:val="0044145B"/>
    <w:rPr>
      <w:sz w:val="24"/>
    </w:rPr>
  </w:style>
  <w:style w:type="paragraph" w:customStyle="1" w:styleId="ConsPlusNormal">
    <w:name w:val="ConsPlusNormal"/>
    <w:qFormat/>
    <w:rsid w:val="0044145B"/>
    <w:pPr>
      <w:widowControl w:val="0"/>
    </w:pPr>
    <w:rPr>
      <w:rFonts w:ascii="Times New Roman" w:eastAsia="Times New Roman" w:hAnsi="Times New Roman" w:cs="Times New Roman"/>
      <w:kern w:val="2"/>
      <w:sz w:val="24"/>
      <w:szCs w:val="24"/>
      <w:lang w:eastAsia="zh-CN" w:bidi="hi-IN"/>
    </w:rPr>
  </w:style>
  <w:style w:type="paragraph" w:styleId="af4">
    <w:name w:val="Normal (Web)"/>
    <w:basedOn w:val="a"/>
    <w:uiPriority w:val="99"/>
    <w:semiHidden/>
    <w:unhideWhenUsed/>
    <w:qFormat/>
    <w:rsid w:val="00881CE5"/>
    <w:pPr>
      <w:spacing w:beforeAutospacing="1" w:afterAutospacing="1"/>
    </w:pPr>
    <w:rPr>
      <w:color w:val="auto"/>
      <w:sz w:val="24"/>
      <w:szCs w:val="24"/>
    </w:rPr>
  </w:style>
  <w:style w:type="paragraph" w:customStyle="1" w:styleId="formattext">
    <w:name w:val="formattext"/>
    <w:basedOn w:val="a"/>
    <w:qFormat/>
    <w:rsid w:val="00ED1008"/>
    <w:pPr>
      <w:spacing w:beforeAutospacing="1" w:afterAutospacing="1"/>
    </w:pPr>
    <w:rPr>
      <w:color w:val="auto"/>
      <w:sz w:val="24"/>
      <w:szCs w:val="24"/>
    </w:rPr>
  </w:style>
  <w:style w:type="paragraph" w:customStyle="1" w:styleId="s1">
    <w:name w:val="s_1"/>
    <w:basedOn w:val="a"/>
    <w:qFormat/>
    <w:rsid w:val="008F326B"/>
    <w:pPr>
      <w:spacing w:beforeAutospacing="1" w:afterAutospacing="1"/>
    </w:pPr>
    <w:rPr>
      <w:color w:val="auto"/>
      <w:sz w:val="24"/>
      <w:szCs w:val="24"/>
    </w:rPr>
  </w:style>
  <w:style w:type="paragraph" w:customStyle="1" w:styleId="af5">
    <w:name w:val="Верхний и нижний колонтитулы"/>
    <w:basedOn w:val="a"/>
    <w:qFormat/>
  </w:style>
  <w:style w:type="paragraph" w:styleId="af6">
    <w:name w:val="header"/>
    <w:basedOn w:val="af5"/>
    <w:uiPriority w:val="99"/>
  </w:style>
  <w:style w:type="table" w:styleId="af7">
    <w:name w:val="Table Grid"/>
    <w:basedOn w:val="a1"/>
    <w:uiPriority w:val="59"/>
    <w:rsid w:val="00281E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footer"/>
    <w:basedOn w:val="a"/>
    <w:link w:val="16"/>
    <w:uiPriority w:val="99"/>
    <w:unhideWhenUsed/>
    <w:rsid w:val="005675A3"/>
    <w:pPr>
      <w:tabs>
        <w:tab w:val="center" w:pos="4677"/>
        <w:tab w:val="right" w:pos="9355"/>
      </w:tabs>
    </w:pPr>
  </w:style>
  <w:style w:type="character" w:customStyle="1" w:styleId="16">
    <w:name w:val="Нижний колонтитул Знак1"/>
    <w:basedOn w:val="a0"/>
    <w:link w:val="af8"/>
    <w:uiPriority w:val="99"/>
    <w:rsid w:val="005675A3"/>
    <w:rPr>
      <w:rFonts w:ascii="Times New Roman" w:eastAsia="Times New Roman" w:hAnsi="Times New Roman" w:cs="Times New Roman"/>
      <w:color w:val="00000A"/>
      <w:szCs w:val="20"/>
      <w:lang w:eastAsia="ru-RU"/>
    </w:rPr>
  </w:style>
  <w:style w:type="character" w:customStyle="1" w:styleId="s10">
    <w:name w:val="s_10"/>
    <w:basedOn w:val="a0"/>
    <w:rsid w:val="007E2020"/>
  </w:style>
  <w:style w:type="character" w:styleId="af9">
    <w:name w:val="Hyperlink"/>
    <w:basedOn w:val="a0"/>
    <w:uiPriority w:val="99"/>
    <w:semiHidden/>
    <w:unhideWhenUsed/>
    <w:rsid w:val="00403A8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7AC"/>
    <w:rPr>
      <w:rFonts w:ascii="Times New Roman" w:eastAsia="Times New Roman" w:hAnsi="Times New Roman" w:cs="Times New Roman"/>
      <w:color w:val="00000A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257B9"/>
    <w:pPr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4A77A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-">
    <w:name w:val="Интернет-ссылка"/>
    <w:basedOn w:val="a0"/>
    <w:uiPriority w:val="99"/>
    <w:semiHidden/>
    <w:unhideWhenUsed/>
    <w:rsid w:val="003D0B59"/>
    <w:rPr>
      <w:color w:val="0000FF"/>
      <w:u w:val="single"/>
    </w:rPr>
  </w:style>
  <w:style w:type="character" w:customStyle="1" w:styleId="a4">
    <w:name w:val="Верхний колонтитул Знак"/>
    <w:basedOn w:val="a0"/>
    <w:uiPriority w:val="99"/>
    <w:qFormat/>
    <w:rsid w:val="007D0D9D"/>
    <w:rPr>
      <w:rFonts w:ascii="Times New Roman" w:eastAsia="Times New Roman" w:hAnsi="Times New Roman" w:cs="Times New Roman"/>
      <w:color w:val="00000A"/>
      <w:szCs w:val="20"/>
      <w:lang w:eastAsia="ru-RU"/>
    </w:rPr>
  </w:style>
  <w:style w:type="character" w:customStyle="1" w:styleId="a5">
    <w:name w:val="Нижний колонтитул Знак"/>
    <w:basedOn w:val="a0"/>
    <w:uiPriority w:val="99"/>
    <w:qFormat/>
    <w:rsid w:val="007D0D9D"/>
    <w:rPr>
      <w:rFonts w:ascii="Times New Roman" w:eastAsia="Times New Roman" w:hAnsi="Times New Roman" w:cs="Times New Roman"/>
      <w:color w:val="00000A"/>
      <w:szCs w:val="20"/>
      <w:lang w:eastAsia="ru-RU"/>
    </w:rPr>
  </w:style>
  <w:style w:type="character" w:customStyle="1" w:styleId="a6">
    <w:name w:val="Цветовое выделение"/>
    <w:qFormat/>
    <w:rsid w:val="0044145B"/>
    <w:rPr>
      <w:b/>
      <w:color w:val="26282F"/>
    </w:rPr>
  </w:style>
  <w:style w:type="character" w:customStyle="1" w:styleId="a7">
    <w:name w:val="Цветовое выделение для Текст"/>
    <w:qFormat/>
    <w:rsid w:val="0044145B"/>
    <w:rPr>
      <w:sz w:val="24"/>
    </w:rPr>
  </w:style>
  <w:style w:type="character" w:customStyle="1" w:styleId="a8">
    <w:name w:val="Гипертекстовая ссылка"/>
    <w:basedOn w:val="a6"/>
    <w:uiPriority w:val="99"/>
    <w:qFormat/>
    <w:rsid w:val="0044145B"/>
    <w:rPr>
      <w:b w:val="0"/>
      <w:color w:val="106BBE"/>
    </w:rPr>
  </w:style>
  <w:style w:type="character" w:styleId="a9">
    <w:name w:val="Emphasis"/>
    <w:basedOn w:val="a0"/>
    <w:uiPriority w:val="20"/>
    <w:qFormat/>
    <w:rsid w:val="008905C7"/>
    <w:rPr>
      <w:i/>
      <w:iCs/>
    </w:rPr>
  </w:style>
  <w:style w:type="character" w:customStyle="1" w:styleId="10">
    <w:name w:val="Заголовок 1 Знак"/>
    <w:basedOn w:val="a0"/>
    <w:link w:val="1"/>
    <w:uiPriority w:val="99"/>
    <w:qFormat/>
    <w:rsid w:val="00D257B9"/>
    <w:rPr>
      <w:rFonts w:ascii="Arial" w:hAnsi="Arial" w:cs="Arial"/>
      <w:b/>
      <w:bCs/>
      <w:color w:val="26282F"/>
      <w:sz w:val="24"/>
      <w:szCs w:val="24"/>
    </w:rPr>
  </w:style>
  <w:style w:type="character" w:customStyle="1" w:styleId="11">
    <w:name w:val="Основной шрифт абзаца1"/>
    <w:qFormat/>
    <w:rsid w:val="005F46FB"/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b">
    <w:name w:val="Body Text"/>
    <w:basedOn w:val="a"/>
    <w:rsid w:val="0044145B"/>
    <w:pPr>
      <w:spacing w:after="140" w:line="288" w:lineRule="auto"/>
    </w:pPr>
  </w:style>
  <w:style w:type="paragraph" w:styleId="ac">
    <w:name w:val="List"/>
    <w:basedOn w:val="ab"/>
    <w:rsid w:val="0044145B"/>
    <w:rPr>
      <w:rFonts w:cs="Mangal"/>
    </w:rPr>
  </w:style>
  <w:style w:type="paragraph" w:styleId="ad">
    <w:name w:val="caption"/>
    <w:basedOn w:val="a"/>
    <w:qFormat/>
    <w:rsid w:val="0044145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e">
    <w:name w:val="index heading"/>
    <w:basedOn w:val="a"/>
    <w:qFormat/>
    <w:rsid w:val="0044145B"/>
    <w:pPr>
      <w:suppressLineNumbers/>
    </w:pPr>
    <w:rPr>
      <w:rFonts w:cs="Mangal"/>
    </w:rPr>
  </w:style>
  <w:style w:type="paragraph" w:customStyle="1" w:styleId="110">
    <w:name w:val="Заголовок 11"/>
    <w:basedOn w:val="12"/>
    <w:qFormat/>
    <w:rsid w:val="0044145B"/>
  </w:style>
  <w:style w:type="paragraph" w:customStyle="1" w:styleId="12">
    <w:name w:val="Заголовок1"/>
    <w:basedOn w:val="a"/>
    <w:next w:val="ab"/>
    <w:qFormat/>
    <w:rsid w:val="0044145B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13">
    <w:name w:val="Название объекта1"/>
    <w:basedOn w:val="a"/>
    <w:qFormat/>
    <w:rsid w:val="0044145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">
    <w:name w:val="Balloon Text"/>
    <w:basedOn w:val="a"/>
    <w:uiPriority w:val="99"/>
    <w:semiHidden/>
    <w:unhideWhenUsed/>
    <w:qFormat/>
    <w:rsid w:val="004A77AC"/>
    <w:rPr>
      <w:rFonts w:ascii="Tahoma" w:hAnsi="Tahoma" w:cs="Tahoma"/>
      <w:sz w:val="16"/>
      <w:szCs w:val="16"/>
    </w:rPr>
  </w:style>
  <w:style w:type="paragraph" w:customStyle="1" w:styleId="ConsNonformat">
    <w:name w:val="ConsNonformat"/>
    <w:qFormat/>
    <w:rsid w:val="00123E07"/>
    <w:pPr>
      <w:widowControl w:val="0"/>
    </w:pPr>
    <w:rPr>
      <w:rFonts w:ascii="Courier New" w:eastAsia="Times New Roman" w:hAnsi="Courier New" w:cs="Courier New"/>
      <w:color w:val="00000A"/>
      <w:szCs w:val="20"/>
      <w:lang w:eastAsia="zh-CN"/>
    </w:rPr>
  </w:style>
  <w:style w:type="paragraph" w:styleId="af0">
    <w:name w:val="List Paragraph"/>
    <w:basedOn w:val="a"/>
    <w:uiPriority w:val="34"/>
    <w:qFormat/>
    <w:rsid w:val="00F307A1"/>
    <w:pPr>
      <w:ind w:left="720"/>
      <w:contextualSpacing/>
    </w:pPr>
  </w:style>
  <w:style w:type="paragraph" w:customStyle="1" w:styleId="14">
    <w:name w:val="Верхний колонтитул1"/>
    <w:basedOn w:val="a"/>
    <w:uiPriority w:val="99"/>
    <w:unhideWhenUsed/>
    <w:qFormat/>
    <w:rsid w:val="007D0D9D"/>
    <w:pPr>
      <w:tabs>
        <w:tab w:val="center" w:pos="4677"/>
        <w:tab w:val="right" w:pos="9355"/>
      </w:tabs>
    </w:pPr>
  </w:style>
  <w:style w:type="paragraph" w:customStyle="1" w:styleId="15">
    <w:name w:val="Нижний колонтитул1"/>
    <w:basedOn w:val="a"/>
    <w:uiPriority w:val="99"/>
    <w:unhideWhenUsed/>
    <w:qFormat/>
    <w:rsid w:val="007D0D9D"/>
    <w:pPr>
      <w:tabs>
        <w:tab w:val="center" w:pos="4677"/>
        <w:tab w:val="right" w:pos="9355"/>
      </w:tabs>
    </w:pPr>
  </w:style>
  <w:style w:type="paragraph" w:customStyle="1" w:styleId="af1">
    <w:name w:val="Содержимое таблицы"/>
    <w:basedOn w:val="a"/>
    <w:qFormat/>
    <w:rsid w:val="0044145B"/>
  </w:style>
  <w:style w:type="paragraph" w:customStyle="1" w:styleId="af2">
    <w:name w:val="Нормальный (таблица)"/>
    <w:basedOn w:val="a"/>
    <w:qFormat/>
    <w:rsid w:val="0044145B"/>
    <w:pPr>
      <w:jc w:val="both"/>
    </w:pPr>
    <w:rPr>
      <w:sz w:val="24"/>
    </w:rPr>
  </w:style>
  <w:style w:type="paragraph" w:customStyle="1" w:styleId="af3">
    <w:name w:val="Прижатый влево"/>
    <w:basedOn w:val="a"/>
    <w:uiPriority w:val="99"/>
    <w:qFormat/>
    <w:rsid w:val="0044145B"/>
    <w:rPr>
      <w:sz w:val="24"/>
    </w:rPr>
  </w:style>
  <w:style w:type="paragraph" w:customStyle="1" w:styleId="ConsPlusNormal">
    <w:name w:val="ConsPlusNormal"/>
    <w:qFormat/>
    <w:rsid w:val="0044145B"/>
    <w:pPr>
      <w:widowControl w:val="0"/>
    </w:pPr>
    <w:rPr>
      <w:rFonts w:ascii="Times New Roman" w:eastAsia="Times New Roman" w:hAnsi="Times New Roman" w:cs="Times New Roman"/>
      <w:kern w:val="2"/>
      <w:sz w:val="24"/>
      <w:szCs w:val="24"/>
      <w:lang w:eastAsia="zh-CN" w:bidi="hi-IN"/>
    </w:rPr>
  </w:style>
  <w:style w:type="paragraph" w:styleId="af4">
    <w:name w:val="Normal (Web)"/>
    <w:basedOn w:val="a"/>
    <w:uiPriority w:val="99"/>
    <w:semiHidden/>
    <w:unhideWhenUsed/>
    <w:qFormat/>
    <w:rsid w:val="00881CE5"/>
    <w:pPr>
      <w:spacing w:beforeAutospacing="1" w:afterAutospacing="1"/>
    </w:pPr>
    <w:rPr>
      <w:color w:val="auto"/>
      <w:sz w:val="24"/>
      <w:szCs w:val="24"/>
    </w:rPr>
  </w:style>
  <w:style w:type="paragraph" w:customStyle="1" w:styleId="formattext">
    <w:name w:val="formattext"/>
    <w:basedOn w:val="a"/>
    <w:qFormat/>
    <w:rsid w:val="00ED1008"/>
    <w:pPr>
      <w:spacing w:beforeAutospacing="1" w:afterAutospacing="1"/>
    </w:pPr>
    <w:rPr>
      <w:color w:val="auto"/>
      <w:sz w:val="24"/>
      <w:szCs w:val="24"/>
    </w:rPr>
  </w:style>
  <w:style w:type="paragraph" w:customStyle="1" w:styleId="s1">
    <w:name w:val="s_1"/>
    <w:basedOn w:val="a"/>
    <w:qFormat/>
    <w:rsid w:val="008F326B"/>
    <w:pPr>
      <w:spacing w:beforeAutospacing="1" w:afterAutospacing="1"/>
    </w:pPr>
    <w:rPr>
      <w:color w:val="auto"/>
      <w:sz w:val="24"/>
      <w:szCs w:val="24"/>
    </w:rPr>
  </w:style>
  <w:style w:type="paragraph" w:customStyle="1" w:styleId="af5">
    <w:name w:val="Верхний и нижний колонтитулы"/>
    <w:basedOn w:val="a"/>
    <w:qFormat/>
  </w:style>
  <w:style w:type="paragraph" w:styleId="af6">
    <w:name w:val="header"/>
    <w:basedOn w:val="af5"/>
    <w:uiPriority w:val="99"/>
  </w:style>
  <w:style w:type="table" w:styleId="af7">
    <w:name w:val="Table Grid"/>
    <w:basedOn w:val="a1"/>
    <w:uiPriority w:val="59"/>
    <w:rsid w:val="00281E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footer"/>
    <w:basedOn w:val="a"/>
    <w:link w:val="16"/>
    <w:uiPriority w:val="99"/>
    <w:unhideWhenUsed/>
    <w:rsid w:val="005675A3"/>
    <w:pPr>
      <w:tabs>
        <w:tab w:val="center" w:pos="4677"/>
        <w:tab w:val="right" w:pos="9355"/>
      </w:tabs>
    </w:pPr>
  </w:style>
  <w:style w:type="character" w:customStyle="1" w:styleId="16">
    <w:name w:val="Нижний колонтитул Знак1"/>
    <w:basedOn w:val="a0"/>
    <w:link w:val="af8"/>
    <w:uiPriority w:val="99"/>
    <w:rsid w:val="005675A3"/>
    <w:rPr>
      <w:rFonts w:ascii="Times New Roman" w:eastAsia="Times New Roman" w:hAnsi="Times New Roman" w:cs="Times New Roman"/>
      <w:color w:val="00000A"/>
      <w:szCs w:val="20"/>
      <w:lang w:eastAsia="ru-RU"/>
    </w:rPr>
  </w:style>
  <w:style w:type="character" w:customStyle="1" w:styleId="s10">
    <w:name w:val="s_10"/>
    <w:basedOn w:val="a0"/>
    <w:rsid w:val="007E2020"/>
  </w:style>
  <w:style w:type="character" w:styleId="af9">
    <w:name w:val="Hyperlink"/>
    <w:basedOn w:val="a0"/>
    <w:uiPriority w:val="99"/>
    <w:semiHidden/>
    <w:unhideWhenUsed/>
    <w:rsid w:val="00403A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4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72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24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21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39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obileonline.garant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mobileonline.garant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2E21D1-43F5-447B-B8A7-618E79590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702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4701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Ефремова А.С.</cp:lastModifiedBy>
  <cp:revision>3</cp:revision>
  <cp:lastPrinted>2020-12-22T12:13:00Z</cp:lastPrinted>
  <dcterms:created xsi:type="dcterms:W3CDTF">2020-12-26T09:25:00Z</dcterms:created>
  <dcterms:modified xsi:type="dcterms:W3CDTF">2020-12-26T12:06:00Z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НПП "Гарант-Сервис"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